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4C6984" w14:textId="77777777" w:rsidR="00B472B4" w:rsidRDefault="00B472B4" w:rsidP="00B472B4">
      <w:pPr>
        <w:pStyle w:val="Heading2"/>
        <w:ind w:left="5103"/>
        <w:rPr>
          <w:rFonts w:asciiTheme="minorHAnsi" w:eastAsia="Calibri" w:hAnsiTheme="minorHAnsi" w:cstheme="minorHAnsi"/>
          <w:color w:val="0070C0"/>
          <w:sz w:val="21"/>
          <w:szCs w:val="21"/>
        </w:rPr>
      </w:pPr>
      <w:bookmarkStart w:id="0" w:name="_Ref38539939"/>
      <w:bookmarkStart w:id="1" w:name="_Ref38541068"/>
      <w:bookmarkStart w:id="2" w:name="_Ref38885053"/>
      <w:bookmarkStart w:id="3" w:name="_Ref38899023"/>
      <w:bookmarkStart w:id="4" w:name="_Toc126333940"/>
      <w:r>
        <w:rPr>
          <w:rFonts w:asciiTheme="minorHAnsi" w:eastAsia="Calibri" w:hAnsiTheme="minorHAnsi" w:cstheme="minorHAnsi"/>
          <w:color w:val="0070C0"/>
          <w:sz w:val="21"/>
          <w:szCs w:val="21"/>
        </w:rPr>
        <w:t>Pirkimo sąlygų 2 priedas „Techninė specifikacija“</w:t>
      </w:r>
      <w:bookmarkEnd w:id="0"/>
      <w:bookmarkEnd w:id="1"/>
      <w:bookmarkEnd w:id="2"/>
      <w:bookmarkEnd w:id="3"/>
      <w:bookmarkEnd w:id="4"/>
    </w:p>
    <w:p w14:paraId="3C789DE2" w14:textId="77777777" w:rsidR="00B472B4" w:rsidRDefault="00B472B4" w:rsidP="00B472B4">
      <w:pPr>
        <w:jc w:val="center"/>
        <w:rPr>
          <w:rFonts w:cstheme="minorHAnsi"/>
          <w:b/>
          <w:bCs/>
        </w:rPr>
      </w:pPr>
    </w:p>
    <w:p w14:paraId="7A4DB207" w14:textId="77777777" w:rsidR="00B472B4" w:rsidRPr="00F81213" w:rsidRDefault="00B472B4" w:rsidP="00B472B4">
      <w:pPr>
        <w:pStyle w:val="Subtitle"/>
        <w:jc w:val="center"/>
        <w:rPr>
          <w:rFonts w:cstheme="minorBidi"/>
          <w:color w:val="auto"/>
        </w:rPr>
      </w:pPr>
      <w:r w:rsidRPr="00F81213">
        <w:rPr>
          <w:color w:val="auto"/>
        </w:rPr>
        <w:t>TECHNINĖ SPECIFIKACIJA</w:t>
      </w:r>
    </w:p>
    <w:p w14:paraId="415A02BF" w14:textId="77777777" w:rsidR="002721AA" w:rsidRPr="002721AA" w:rsidRDefault="002721AA" w:rsidP="00F5607D">
      <w:pPr>
        <w:spacing w:after="0" w:line="240" w:lineRule="auto"/>
        <w:jc w:val="both"/>
        <w:rPr>
          <w:b/>
          <w:bCs/>
          <w:u w:val="single"/>
        </w:rPr>
      </w:pPr>
      <w:r w:rsidRPr="002721AA">
        <w:rPr>
          <w:b/>
          <w:bCs/>
          <w:u w:val="single"/>
        </w:rPr>
        <w:t>I PIRKIMO DALIS</w:t>
      </w:r>
    </w:p>
    <w:p w14:paraId="63EB769A" w14:textId="77777777" w:rsidR="002721AA" w:rsidRPr="002721AA" w:rsidRDefault="002721AA" w:rsidP="00F5607D">
      <w:pPr>
        <w:spacing w:after="0" w:line="240" w:lineRule="auto"/>
        <w:jc w:val="both"/>
        <w:rPr>
          <w:b/>
          <w:bCs/>
        </w:rPr>
      </w:pPr>
      <w:r w:rsidRPr="002721AA">
        <w:rPr>
          <w:b/>
          <w:bCs/>
        </w:rPr>
        <w:t xml:space="preserve">1. </w:t>
      </w:r>
      <w:r w:rsidRPr="002721AA">
        <w:rPr>
          <w:b/>
          <w:bCs/>
          <w:u w:val="single"/>
        </w:rPr>
        <w:t>Reikalavimai vakcinai</w:t>
      </w:r>
      <w:r w:rsidRPr="002721AA">
        <w:rPr>
          <w:b/>
          <w:bCs/>
        </w:rPr>
        <w:t>:</w:t>
      </w:r>
    </w:p>
    <w:p w14:paraId="5B31CF3B" w14:textId="77777777" w:rsidR="002721AA" w:rsidRPr="002721AA" w:rsidRDefault="002721AA" w:rsidP="00F5607D">
      <w:pPr>
        <w:spacing w:after="0" w:line="240" w:lineRule="auto"/>
        <w:jc w:val="both"/>
      </w:pPr>
      <w:r w:rsidRPr="002721AA">
        <w:t>1.1. vakcina turi būti tiekiama Lietuvos Respublikos rinkai vadovaujantis Lietuvos Respublikos veterinarinių vaistų įstatymo 5 straipsnio 1 dalimi;</w:t>
      </w:r>
    </w:p>
    <w:p w14:paraId="20E7E9BF" w14:textId="77777777" w:rsidR="002721AA" w:rsidRPr="002721AA" w:rsidRDefault="002721AA" w:rsidP="00F5607D">
      <w:pPr>
        <w:spacing w:after="0" w:line="240" w:lineRule="auto"/>
        <w:jc w:val="both"/>
      </w:pPr>
      <w:r w:rsidRPr="002721AA">
        <w:t xml:space="preserve">1.2. vakcina turi būti skirta laukiniams gyvūnams (rudosioms lapėms (lot. </w:t>
      </w:r>
      <w:proofErr w:type="spellStart"/>
      <w:r w:rsidRPr="002721AA">
        <w:rPr>
          <w:i/>
          <w:iCs/>
        </w:rPr>
        <w:t>Vulpes</w:t>
      </w:r>
      <w:proofErr w:type="spellEnd"/>
      <w:r w:rsidRPr="002721AA">
        <w:rPr>
          <w:i/>
          <w:iCs/>
        </w:rPr>
        <w:t xml:space="preserve"> </w:t>
      </w:r>
      <w:proofErr w:type="spellStart"/>
      <w:r w:rsidRPr="002721AA">
        <w:rPr>
          <w:i/>
          <w:iCs/>
        </w:rPr>
        <w:t>vulpes</w:t>
      </w:r>
      <w:proofErr w:type="spellEnd"/>
      <w:r w:rsidRPr="002721AA">
        <w:t xml:space="preserve">) (toliau – lapės) ir usūriniams šunims (lot. </w:t>
      </w:r>
      <w:proofErr w:type="spellStart"/>
      <w:r w:rsidRPr="002721AA">
        <w:rPr>
          <w:i/>
          <w:iCs/>
        </w:rPr>
        <w:t>Nyctereutes</w:t>
      </w:r>
      <w:proofErr w:type="spellEnd"/>
      <w:r w:rsidRPr="002721AA">
        <w:rPr>
          <w:i/>
          <w:iCs/>
        </w:rPr>
        <w:t xml:space="preserve"> </w:t>
      </w:r>
      <w:proofErr w:type="spellStart"/>
      <w:r w:rsidRPr="002721AA">
        <w:rPr>
          <w:i/>
          <w:iCs/>
        </w:rPr>
        <w:t>procyonoides</w:t>
      </w:r>
      <w:proofErr w:type="spellEnd"/>
      <w:r w:rsidRPr="002721AA">
        <w:t xml:space="preserve">) </w:t>
      </w:r>
      <w:proofErr w:type="spellStart"/>
      <w:r w:rsidRPr="002721AA">
        <w:t>peroraliai</w:t>
      </w:r>
      <w:proofErr w:type="spellEnd"/>
      <w:r w:rsidRPr="002721AA">
        <w:t xml:space="preserve"> aktyviai </w:t>
      </w:r>
      <w:proofErr w:type="spellStart"/>
      <w:r w:rsidRPr="002721AA">
        <w:t>imunizuoti</w:t>
      </w:r>
      <w:proofErr w:type="spellEnd"/>
      <w:r w:rsidRPr="002721AA">
        <w:t>;</w:t>
      </w:r>
    </w:p>
    <w:p w14:paraId="7BFEF9A8" w14:textId="77777777" w:rsidR="002721AA" w:rsidRPr="002721AA" w:rsidRDefault="002721AA" w:rsidP="00F5607D">
      <w:pPr>
        <w:spacing w:after="0" w:line="240" w:lineRule="auto"/>
        <w:jc w:val="both"/>
      </w:pPr>
      <w:r w:rsidRPr="002721AA">
        <w:t>1.3. vakcina turi būti saugi vakcinuojamoms gyvūnų rūšims (lapėms ir usūriniams šunims), laukiniams graužikams, kitoms laukinių ir naminių gyvūnų rūšims (šunims, katėms, ūkiniams gyvūnams). Turi būti pateikti tai įrodantys dokumentai arba moksliniai straipsniai;</w:t>
      </w:r>
    </w:p>
    <w:p w14:paraId="7FBCA7DA" w14:textId="77777777" w:rsidR="002721AA" w:rsidRPr="002721AA" w:rsidRDefault="002721AA" w:rsidP="00F5607D">
      <w:pPr>
        <w:spacing w:after="0" w:line="240" w:lineRule="auto"/>
        <w:jc w:val="both"/>
      </w:pPr>
      <w:r w:rsidRPr="002721AA">
        <w:t xml:space="preserve">1.4. vakcina turi būti suspensijos pavidalu, supakuotas į kapsulę arba paketėlyje, kuris įdėtas į jauką; </w:t>
      </w:r>
    </w:p>
    <w:p w14:paraId="03803FEC" w14:textId="77777777" w:rsidR="002721AA" w:rsidRPr="002721AA" w:rsidRDefault="002721AA" w:rsidP="00F5607D">
      <w:pPr>
        <w:spacing w:after="0" w:line="240" w:lineRule="auto"/>
        <w:jc w:val="both"/>
      </w:pPr>
      <w:r w:rsidRPr="002721AA">
        <w:t>1.5. vakcinoje esančių gyvų nusilpnintų pasiutligės virusų aktyvumas turi būti ne mažesnis kaip 1,8 x 10</w:t>
      </w:r>
      <w:r w:rsidRPr="002721AA">
        <w:rPr>
          <w:vertAlign w:val="superscript"/>
        </w:rPr>
        <w:t>7</w:t>
      </w:r>
      <w:r w:rsidRPr="002721AA">
        <w:t xml:space="preserve"> TCID50 arba 1 x 10</w:t>
      </w:r>
      <w:r w:rsidRPr="002721AA">
        <w:rPr>
          <w:vertAlign w:val="superscript"/>
        </w:rPr>
        <w:t>6</w:t>
      </w:r>
      <w:r w:rsidRPr="002721AA">
        <w:t xml:space="preserve"> FFU, arba 10</w:t>
      </w:r>
      <w:r w:rsidRPr="002721AA">
        <w:rPr>
          <w:vertAlign w:val="superscript"/>
        </w:rPr>
        <w:t>8</w:t>
      </w:r>
      <w:r w:rsidRPr="002721AA">
        <w:t xml:space="preserve"> CCID50 vienoje vakcinos dozėje;</w:t>
      </w:r>
    </w:p>
    <w:p w14:paraId="6A20FF99" w14:textId="77777777" w:rsidR="002721AA" w:rsidRPr="002721AA" w:rsidRDefault="002721AA" w:rsidP="00F5607D">
      <w:pPr>
        <w:spacing w:after="0" w:line="240" w:lineRule="auto"/>
        <w:jc w:val="both"/>
      </w:pPr>
      <w:r w:rsidRPr="002721AA">
        <w:t xml:space="preserve">1.6. vakcinos vienos dozės </w:t>
      </w:r>
      <w:proofErr w:type="spellStart"/>
      <w:r w:rsidRPr="002721AA">
        <w:t>vakcininis</w:t>
      </w:r>
      <w:proofErr w:type="spellEnd"/>
      <w:r w:rsidRPr="002721AA">
        <w:t xml:space="preserve"> pasiutligės viruso padermės titras, užtikrinantis 100 proc. apsaugą, turi būti stabilus ne žemesnėje kaip + 25°C temperatūroje ne trumpiau kaip 7 dienas;</w:t>
      </w:r>
    </w:p>
    <w:p w14:paraId="0EFA79A3" w14:textId="77777777" w:rsidR="002721AA" w:rsidRPr="002721AA" w:rsidRDefault="002721AA" w:rsidP="00F5607D">
      <w:pPr>
        <w:spacing w:after="0" w:line="240" w:lineRule="auto"/>
        <w:jc w:val="both"/>
      </w:pPr>
      <w:r w:rsidRPr="002721AA">
        <w:t xml:space="preserve">1.7. vakcinos tinkamumo laikas turi būti ne trumpesnis kaip 12 mėnesių nuo pagaminimo datos ir 10 mėnesių nuo pristatymo dienos, laikant -20 ºC temperatūroje; </w:t>
      </w:r>
    </w:p>
    <w:p w14:paraId="3A1908A7" w14:textId="77777777" w:rsidR="002721AA" w:rsidRPr="002721AA" w:rsidRDefault="002721AA" w:rsidP="00F5607D">
      <w:pPr>
        <w:spacing w:after="0" w:line="240" w:lineRule="auto"/>
        <w:jc w:val="both"/>
      </w:pPr>
      <w:r w:rsidRPr="002721AA">
        <w:t>1.8. vakcinos pakuotės turi būti paženklintos Reglamento (ES) 2019/6 10–12 ir 15 straipsniuose nustatyta tvarka lietuvių kalba, išskyrus šio straipsnio 6 dalyje nurodytus atvejus. Lygiagrečiai parduodamų veterinarinių vaistų pakuočių ženklinimas turi atitikti ir šio Lietuvos Respublikos veterinarinių vaistų įstatymo 6 straipsnio 16 dalies 7 punkte nustatytus reikalavimus. Leidžiamų tiekti rinkai neregistruotų veterinarinių vaistų pakuotės ženklinamos Neregistruotų veterinarinių vaistų tiekimo rinkai ir naudojimo tvarkos apraše nustatyta tvarka;</w:t>
      </w:r>
    </w:p>
    <w:p w14:paraId="6D6DCF79" w14:textId="77777777" w:rsidR="002721AA" w:rsidRDefault="002721AA" w:rsidP="00F5607D">
      <w:pPr>
        <w:spacing w:after="0" w:line="240" w:lineRule="auto"/>
        <w:jc w:val="both"/>
      </w:pPr>
      <w:r w:rsidRPr="002721AA">
        <w:t xml:space="preserve">1.9. vakcinos efektyvumas ir saugumas turi būti įvertintas, vadovaujantis 2014 m. Europos Farmakopėjos 746 dalimi „Pasiutligės vakcina (gyva, </w:t>
      </w:r>
      <w:proofErr w:type="spellStart"/>
      <w:r w:rsidRPr="002721AA">
        <w:t>peroaralinė</w:t>
      </w:r>
      <w:proofErr w:type="spellEnd"/>
      <w:r w:rsidRPr="002721AA">
        <w:t>) lapėms ir usūriniams šunims“ ir turi būti pateikti tai įrodantys dokumentai arba moksliniai straipsniai.</w:t>
      </w:r>
    </w:p>
    <w:p w14:paraId="0FEC8F19" w14:textId="77777777" w:rsidR="00F81213" w:rsidRPr="002721AA" w:rsidRDefault="00F81213" w:rsidP="00F5607D">
      <w:pPr>
        <w:spacing w:after="0" w:line="240" w:lineRule="auto"/>
        <w:jc w:val="both"/>
      </w:pPr>
    </w:p>
    <w:p w14:paraId="28BD48DF" w14:textId="77777777" w:rsidR="002721AA" w:rsidRPr="002721AA" w:rsidRDefault="002721AA" w:rsidP="00F5607D">
      <w:pPr>
        <w:spacing w:after="0" w:line="240" w:lineRule="auto"/>
        <w:jc w:val="both"/>
        <w:rPr>
          <w:b/>
          <w:bCs/>
        </w:rPr>
      </w:pPr>
      <w:r w:rsidRPr="002721AA">
        <w:rPr>
          <w:b/>
          <w:bCs/>
        </w:rPr>
        <w:t xml:space="preserve">2. </w:t>
      </w:r>
      <w:r w:rsidRPr="002721AA">
        <w:rPr>
          <w:b/>
          <w:bCs/>
          <w:u w:val="single"/>
        </w:rPr>
        <w:t>Reikalavimai jaukui</w:t>
      </w:r>
      <w:r w:rsidRPr="002721AA">
        <w:rPr>
          <w:b/>
          <w:bCs/>
        </w:rPr>
        <w:t>:</w:t>
      </w:r>
    </w:p>
    <w:p w14:paraId="00A16CDB" w14:textId="77777777" w:rsidR="002721AA" w:rsidRPr="002721AA" w:rsidRDefault="002721AA" w:rsidP="00F5607D">
      <w:pPr>
        <w:spacing w:after="0" w:line="240" w:lineRule="auto"/>
        <w:jc w:val="both"/>
      </w:pPr>
      <w:r w:rsidRPr="002721AA">
        <w:t xml:space="preserve">2.1.  jaukas turi būti pagamintas iš gyvūninių ir negyvūninių pašarinių žaliavų mišinio, patrauklaus lapėms ir usūriniams šunims ir jame turi būti įterpta ne mažiau kaip 150 mg </w:t>
      </w:r>
      <w:proofErr w:type="spellStart"/>
      <w:r w:rsidRPr="002721AA">
        <w:t>tetraciklino</w:t>
      </w:r>
      <w:proofErr w:type="spellEnd"/>
      <w:r w:rsidRPr="002721AA">
        <w:t xml:space="preserve"> (biologinio žymeklio); </w:t>
      </w:r>
    </w:p>
    <w:p w14:paraId="4BD9B8DE" w14:textId="77777777" w:rsidR="002721AA" w:rsidRPr="002721AA" w:rsidRDefault="002721AA" w:rsidP="00F5607D">
      <w:pPr>
        <w:spacing w:after="0" w:line="240" w:lineRule="auto"/>
        <w:jc w:val="both"/>
      </w:pPr>
      <w:r w:rsidRPr="002721AA">
        <w:t xml:space="preserve">2.2. jaukas, esant aukštesnei nei +35 ºC temperatūrai, turi išlikti stabilus, visiškai gaubti kapsulę ar paketėlį ir neištirpti ne trumpiau kaip 7 dienas; </w:t>
      </w:r>
    </w:p>
    <w:p w14:paraId="7A95F609" w14:textId="77777777" w:rsidR="002721AA" w:rsidRPr="002721AA" w:rsidRDefault="002721AA" w:rsidP="00F5607D">
      <w:pPr>
        <w:spacing w:after="0" w:line="240" w:lineRule="auto"/>
        <w:jc w:val="both"/>
      </w:pPr>
      <w:r w:rsidRPr="002721AA">
        <w:t>2.3. vakcina su jauku turi būti tinkami išmėtymui iš orlaivių;</w:t>
      </w:r>
    </w:p>
    <w:p w14:paraId="660CB752" w14:textId="77777777" w:rsidR="002721AA" w:rsidRPr="002721AA" w:rsidRDefault="002721AA" w:rsidP="00F5607D">
      <w:pPr>
        <w:spacing w:after="0" w:line="240" w:lineRule="auto"/>
        <w:jc w:val="both"/>
      </w:pPr>
      <w:r w:rsidRPr="002721AA">
        <w:t>2.4. kiekvienos užsakovui pristatomos partijos pasiutligės vakcinos virusų aktyvumas, stabilumas ir saugumas bei jaukų kapsulės tirpimo temperatūros turi būti patikrinti ir raštiškai patvirtinti Europos Bendrijos pasiutligės referentinės laboratorijos arba Pasaulio gyvūnų sveikatos organizacijos pasiutligės referentinės laboratorijos. Tai patvirtinantys dokumentai pateikiami užsakovui ne vėliau kaip 10 dienų prieš pristatant kiekvieną vakcinos partiją;</w:t>
      </w:r>
    </w:p>
    <w:p w14:paraId="10E1AEF7" w14:textId="4A63BE32" w:rsidR="002721AA" w:rsidRPr="002721AA" w:rsidRDefault="002721AA" w:rsidP="00F5607D">
      <w:pPr>
        <w:spacing w:after="0" w:line="240" w:lineRule="auto"/>
        <w:jc w:val="both"/>
      </w:pPr>
      <w:r w:rsidRPr="002721AA">
        <w:t>2.5. perkamos vakcinos kiekis per du metus – 2 020 000 vnt. (t.</w:t>
      </w:r>
      <w:r w:rsidR="001E3E98">
        <w:t xml:space="preserve"> </w:t>
      </w:r>
      <w:r w:rsidRPr="002721AA">
        <w:t>y. 1 010 000 vnt. metams);</w:t>
      </w:r>
    </w:p>
    <w:p w14:paraId="3D01FBF8" w14:textId="77777777" w:rsidR="002721AA" w:rsidRPr="002721AA" w:rsidRDefault="002721AA" w:rsidP="00F5607D">
      <w:pPr>
        <w:spacing w:after="0" w:line="240" w:lineRule="auto"/>
        <w:jc w:val="both"/>
      </w:pPr>
      <w:r w:rsidRPr="002721AA">
        <w:t>2.6. Perkančioji organizacija, gavusi informaciją apie pristatytą jaukų su vakciną siuntą, turės teisę pasirinktinai atlikti papildomus kiekvienos vakcinos ir jauko partijos kokybės tyrimus.</w:t>
      </w:r>
    </w:p>
    <w:p w14:paraId="102C2274" w14:textId="77777777" w:rsidR="002721AA" w:rsidRPr="002721AA" w:rsidRDefault="002721AA" w:rsidP="00F5607D">
      <w:pPr>
        <w:spacing w:after="0" w:line="240" w:lineRule="auto"/>
        <w:jc w:val="both"/>
      </w:pPr>
    </w:p>
    <w:p w14:paraId="083268F4" w14:textId="77777777" w:rsidR="002721AA" w:rsidRPr="002721AA" w:rsidRDefault="002721AA" w:rsidP="00F5607D">
      <w:pPr>
        <w:spacing w:after="0" w:line="240" w:lineRule="auto"/>
        <w:jc w:val="both"/>
        <w:rPr>
          <w:u w:val="single"/>
        </w:rPr>
      </w:pPr>
      <w:r w:rsidRPr="002721AA">
        <w:rPr>
          <w:b/>
          <w:bCs/>
        </w:rPr>
        <w:t xml:space="preserve">3. </w:t>
      </w:r>
      <w:r w:rsidRPr="002721AA">
        <w:rPr>
          <w:b/>
          <w:bCs/>
          <w:u w:val="single"/>
        </w:rPr>
        <w:t>Reikalavimai, perduodamai laikinam naudojimui, montuojamai į orlaivius, gamintojo jaukų su vakcina pritaikytai išmėtymo iš orlaivių įrangai</w:t>
      </w:r>
      <w:r w:rsidRPr="002721AA">
        <w:rPr>
          <w:b/>
          <w:bCs/>
        </w:rPr>
        <w:t>:</w:t>
      </w:r>
      <w:r w:rsidRPr="002721AA">
        <w:rPr>
          <w:u w:val="single"/>
        </w:rPr>
        <w:t xml:space="preserve"> </w:t>
      </w:r>
    </w:p>
    <w:p w14:paraId="10F0FD95" w14:textId="04379DBE" w:rsidR="002721AA" w:rsidRPr="002721AA" w:rsidRDefault="002721AA" w:rsidP="00F5607D">
      <w:pPr>
        <w:spacing w:after="0" w:line="240" w:lineRule="auto"/>
        <w:jc w:val="both"/>
      </w:pPr>
      <w:r w:rsidRPr="002721AA">
        <w:t xml:space="preserve">3.1. Tiekėjas </w:t>
      </w:r>
      <w:r w:rsidR="00F3076F">
        <w:t xml:space="preserve">įsipareigoja </w:t>
      </w:r>
      <w:r w:rsidR="00861DDD">
        <w:t>pristatyti laikinam naudojimui</w:t>
      </w:r>
      <w:r w:rsidR="00F3076F">
        <w:t xml:space="preserve"> jaukų su vakcina </w:t>
      </w:r>
      <w:r w:rsidR="00C9250E">
        <w:t xml:space="preserve">nuo pasiutligės </w:t>
      </w:r>
      <w:r w:rsidR="00F3076F">
        <w:t xml:space="preserve">išmėtymo </w:t>
      </w:r>
      <w:r w:rsidR="00C9250E">
        <w:t xml:space="preserve">įrangą išmėtymo </w:t>
      </w:r>
      <w:r w:rsidR="00F3076F">
        <w:t xml:space="preserve">paslaugos vykdytojui ir </w:t>
      </w:r>
      <w:r w:rsidRPr="002721AA">
        <w:t xml:space="preserve">užtikrina, kad prieš kiekvieną vakcinacijos etapą (žr. 2 lentelę), ne vėliau kaip 15 kalendorinių dienų prieš pateikiant jaukus su vakcina nuo pasiutligės, perduotų jaukų su vakcina nuo pasiutligės išmėtymų iš orlaivių paslaugos tiekėjui ne mažiau kaip 4 (keturis) </w:t>
      </w:r>
      <w:r w:rsidR="009E1D17">
        <w:t xml:space="preserve">išmėtymo </w:t>
      </w:r>
      <w:r w:rsidRPr="002721AA">
        <w:t>įrangos komplektus;</w:t>
      </w:r>
    </w:p>
    <w:p w14:paraId="083D05AA" w14:textId="77777777" w:rsidR="002721AA" w:rsidRPr="002721AA" w:rsidRDefault="002721AA" w:rsidP="00F5607D">
      <w:pPr>
        <w:spacing w:after="0" w:line="240" w:lineRule="auto"/>
        <w:jc w:val="both"/>
      </w:pPr>
      <w:r w:rsidRPr="002721AA">
        <w:lastRenderedPageBreak/>
        <w:t>3.2. įranga turi būti valdoma taip, kad, esant būtinybei (skrendant virš vandens telkinių ar apgyvendintų teritorijų) ją galima būtų išjungti ir įjungti. Įranga turi būti tokia, kad būtų galima išmėtyti jaukus su vakcina nuo pasiutligės tolygiai atsižvelgiant į lėktuvo greitį.</w:t>
      </w:r>
    </w:p>
    <w:p w14:paraId="280EF7A4" w14:textId="77777777" w:rsidR="002721AA" w:rsidRPr="002721AA" w:rsidRDefault="002721AA" w:rsidP="00F5607D">
      <w:pPr>
        <w:spacing w:after="0" w:line="240" w:lineRule="auto"/>
        <w:jc w:val="both"/>
      </w:pPr>
      <w:r w:rsidRPr="002721AA">
        <w:tab/>
      </w:r>
    </w:p>
    <w:p w14:paraId="613F20D9" w14:textId="77777777" w:rsidR="002721AA" w:rsidRPr="002721AA" w:rsidRDefault="002721AA" w:rsidP="00F5607D">
      <w:pPr>
        <w:spacing w:after="0" w:line="240" w:lineRule="auto"/>
        <w:jc w:val="both"/>
        <w:rPr>
          <w:u w:val="single"/>
        </w:rPr>
      </w:pPr>
      <w:r w:rsidRPr="002721AA">
        <w:rPr>
          <w:b/>
          <w:bCs/>
        </w:rPr>
        <w:t xml:space="preserve">4. </w:t>
      </w:r>
      <w:r w:rsidRPr="002721AA">
        <w:rPr>
          <w:b/>
          <w:bCs/>
          <w:u w:val="single"/>
        </w:rPr>
        <w:t>Reikalavimai jaukų su vakcina pristatymui</w:t>
      </w:r>
      <w:r w:rsidRPr="002721AA">
        <w:rPr>
          <w:b/>
          <w:bCs/>
        </w:rPr>
        <w:t>:</w:t>
      </w:r>
    </w:p>
    <w:p w14:paraId="4DDC0F9B" w14:textId="77777777" w:rsidR="002721AA" w:rsidRPr="002721AA" w:rsidRDefault="002721AA" w:rsidP="00F5607D">
      <w:pPr>
        <w:spacing w:after="0" w:line="240" w:lineRule="auto"/>
        <w:jc w:val="both"/>
      </w:pPr>
      <w:r w:rsidRPr="002721AA">
        <w:t>4.1. tiekėjas privalo užtikrinti, kad jaukai su vakcina nuo pasiutligės, iki perdavimo išmėtymo paslaugų tiekėjui būtų laikomos ir transportuojamos vakcinos gamintojo nurodytomis sąlygomis;</w:t>
      </w:r>
    </w:p>
    <w:p w14:paraId="0E4F80EF" w14:textId="77777777" w:rsidR="002721AA" w:rsidRPr="002721AA" w:rsidRDefault="002721AA" w:rsidP="00F5607D">
      <w:pPr>
        <w:spacing w:after="0" w:line="240" w:lineRule="auto"/>
        <w:jc w:val="both"/>
      </w:pPr>
      <w:r w:rsidRPr="002721AA">
        <w:t>4.2. Vakcinų pristatymo vieta – Lietuvos Respublika. Perkančioji organizacija apie konkretų adresą informuoja ne vėliau kaip 2 d. d. iki pristatymo termino;</w:t>
      </w:r>
    </w:p>
    <w:p w14:paraId="1B11F937" w14:textId="77777777" w:rsidR="002721AA" w:rsidRPr="002721AA" w:rsidRDefault="002721AA" w:rsidP="00F5607D">
      <w:pPr>
        <w:spacing w:after="0" w:line="240" w:lineRule="auto"/>
        <w:jc w:val="both"/>
      </w:pPr>
      <w:r w:rsidRPr="002721AA">
        <w:t>4.3. Tiekėjas yra atsakingas už jaukų su vakcina supakavimą, pakrovimą į transportavimo dėžes iš šaldiklių ar šaldymo įrenginių. Į pasiūlyme nurodytus įkainius turi būti įskaičiuotos visos išlaidos ir mokesčiai, susiję su prekių teikimu ir prisiimti riziką už visas išlaidas, kurias teikdamas pasiūlymą ir laikydamasis techninės specifikacijos sąlygų privalo įskaičiuoti į pasiūlymo kainą;</w:t>
      </w:r>
    </w:p>
    <w:p w14:paraId="1B9262CA" w14:textId="77777777" w:rsidR="002721AA" w:rsidRPr="002721AA" w:rsidRDefault="002721AA" w:rsidP="00F5607D">
      <w:pPr>
        <w:spacing w:after="0" w:line="240" w:lineRule="auto"/>
        <w:jc w:val="both"/>
      </w:pPr>
      <w:r w:rsidRPr="002721AA">
        <w:t>4.4. Tiekėjas už šalčio grandinę, vakcinų apsaugą nuo pažeidimų, falsifikavimo ir vagysčių atsako:  nuo vakcinų pagaminimo ir perkėlimo į transportavimo dėžes iki vakcinos pristatymo į Perkančiosios organizacijos nurodytą vietą bei Tiekėjas atsako už transportavimo metu pažeistas transportuojamas vakcinas (atlygintina suma lygi ne mažiau kaip 100 % pažeistų vakcinų vertei pagal jų sąskaitoje-faktūroje nurodytą vertę);</w:t>
      </w:r>
    </w:p>
    <w:p w14:paraId="59E48E83" w14:textId="77777777" w:rsidR="002721AA" w:rsidRPr="002721AA" w:rsidRDefault="002721AA" w:rsidP="00F5607D">
      <w:pPr>
        <w:spacing w:after="0" w:line="240" w:lineRule="auto"/>
        <w:jc w:val="both"/>
      </w:pPr>
      <w:r w:rsidRPr="002721AA">
        <w:t>4.5. Jaukai su vakcina nuo pasiutligės turi būti pagaminti ir jų pristatymo etapai turi būti vykdomi šiais laikotarpiais:</w:t>
      </w:r>
    </w:p>
    <w:p w14:paraId="303C1B19" w14:textId="77777777" w:rsidR="002721AA" w:rsidRPr="002721AA" w:rsidRDefault="002721AA" w:rsidP="00F5607D">
      <w:pPr>
        <w:spacing w:after="0" w:line="240" w:lineRule="auto"/>
        <w:jc w:val="both"/>
      </w:pPr>
      <w:r w:rsidRPr="002721AA">
        <w:t>1 lentelė</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5"/>
        <w:gridCol w:w="2120"/>
        <w:gridCol w:w="5073"/>
        <w:gridCol w:w="1653"/>
      </w:tblGrid>
      <w:tr w:rsidR="002721AA" w:rsidRPr="002721AA" w14:paraId="641096C5" w14:textId="77777777">
        <w:tc>
          <w:tcPr>
            <w:tcW w:w="645" w:type="dxa"/>
            <w:tcBorders>
              <w:top w:val="single" w:sz="4" w:space="0" w:color="auto"/>
              <w:left w:val="single" w:sz="4" w:space="0" w:color="auto"/>
              <w:bottom w:val="single" w:sz="4" w:space="0" w:color="auto"/>
              <w:right w:val="single" w:sz="4" w:space="0" w:color="auto"/>
            </w:tcBorders>
            <w:vAlign w:val="center"/>
            <w:hideMark/>
          </w:tcPr>
          <w:p w14:paraId="0CE849F4" w14:textId="77777777" w:rsidR="002721AA" w:rsidRPr="00DD2A31" w:rsidRDefault="002721AA" w:rsidP="002721AA">
            <w:pPr>
              <w:rPr>
                <w:b/>
                <w:bCs/>
                <w:i/>
                <w:iCs/>
              </w:rPr>
            </w:pPr>
            <w:r w:rsidRPr="00DD2A31">
              <w:rPr>
                <w:b/>
                <w:bCs/>
                <w:i/>
                <w:iCs/>
              </w:rPr>
              <w:t>Eil. Nr.</w:t>
            </w:r>
          </w:p>
        </w:tc>
        <w:tc>
          <w:tcPr>
            <w:tcW w:w="2120" w:type="dxa"/>
            <w:tcBorders>
              <w:top w:val="single" w:sz="4" w:space="0" w:color="auto"/>
              <w:left w:val="single" w:sz="4" w:space="0" w:color="auto"/>
              <w:bottom w:val="single" w:sz="4" w:space="0" w:color="auto"/>
              <w:right w:val="single" w:sz="4" w:space="0" w:color="auto"/>
            </w:tcBorders>
            <w:vAlign w:val="center"/>
            <w:hideMark/>
          </w:tcPr>
          <w:p w14:paraId="4669CE23" w14:textId="77777777" w:rsidR="002721AA" w:rsidRPr="00DD2A31" w:rsidRDefault="002721AA" w:rsidP="002721AA">
            <w:pPr>
              <w:rPr>
                <w:b/>
                <w:bCs/>
                <w:i/>
                <w:iCs/>
              </w:rPr>
            </w:pPr>
            <w:r w:rsidRPr="00DD2A31">
              <w:rPr>
                <w:b/>
                <w:bCs/>
                <w:i/>
                <w:iCs/>
              </w:rPr>
              <w:t>Etapas</w:t>
            </w:r>
          </w:p>
        </w:tc>
        <w:tc>
          <w:tcPr>
            <w:tcW w:w="5073" w:type="dxa"/>
            <w:tcBorders>
              <w:top w:val="single" w:sz="4" w:space="0" w:color="auto"/>
              <w:left w:val="single" w:sz="4" w:space="0" w:color="auto"/>
              <w:bottom w:val="single" w:sz="4" w:space="0" w:color="auto"/>
              <w:right w:val="single" w:sz="4" w:space="0" w:color="auto"/>
            </w:tcBorders>
            <w:vAlign w:val="center"/>
            <w:hideMark/>
          </w:tcPr>
          <w:p w14:paraId="6415ECE7" w14:textId="77777777" w:rsidR="002721AA" w:rsidRPr="00DD2A31" w:rsidRDefault="002721AA" w:rsidP="002721AA">
            <w:pPr>
              <w:rPr>
                <w:b/>
                <w:bCs/>
                <w:i/>
                <w:iCs/>
              </w:rPr>
            </w:pPr>
            <w:r w:rsidRPr="00DD2A31">
              <w:rPr>
                <w:b/>
                <w:bCs/>
                <w:i/>
                <w:iCs/>
              </w:rPr>
              <w:t>Laikotarpiai*</w:t>
            </w:r>
          </w:p>
        </w:tc>
        <w:tc>
          <w:tcPr>
            <w:tcW w:w="1653" w:type="dxa"/>
            <w:tcBorders>
              <w:top w:val="single" w:sz="4" w:space="0" w:color="auto"/>
              <w:left w:val="single" w:sz="4" w:space="0" w:color="auto"/>
              <w:bottom w:val="single" w:sz="4" w:space="0" w:color="auto"/>
              <w:right w:val="single" w:sz="4" w:space="0" w:color="auto"/>
            </w:tcBorders>
            <w:vAlign w:val="center"/>
            <w:hideMark/>
          </w:tcPr>
          <w:p w14:paraId="382E521B" w14:textId="75EDCE50" w:rsidR="002721AA" w:rsidRPr="00DD2A31" w:rsidRDefault="002721AA" w:rsidP="002721AA">
            <w:pPr>
              <w:rPr>
                <w:b/>
                <w:bCs/>
                <w:i/>
                <w:iCs/>
              </w:rPr>
            </w:pPr>
            <w:r w:rsidRPr="00DD2A31">
              <w:rPr>
                <w:b/>
                <w:bCs/>
                <w:i/>
                <w:iCs/>
              </w:rPr>
              <w:t>Jaukų</w:t>
            </w:r>
            <w:r w:rsidR="00411AC5" w:rsidRPr="00DD2A31">
              <w:rPr>
                <w:b/>
                <w:bCs/>
                <w:i/>
                <w:iCs/>
              </w:rPr>
              <w:t xml:space="preserve"> su vakcin</w:t>
            </w:r>
            <w:r w:rsidR="00D83EB8" w:rsidRPr="00DD2A31">
              <w:rPr>
                <w:b/>
                <w:bCs/>
                <w:i/>
                <w:iCs/>
              </w:rPr>
              <w:t>a</w:t>
            </w:r>
            <w:r w:rsidRPr="00DD2A31">
              <w:rPr>
                <w:b/>
                <w:bCs/>
                <w:i/>
                <w:iCs/>
              </w:rPr>
              <w:t xml:space="preserve"> kiekis, vnt.</w:t>
            </w:r>
          </w:p>
        </w:tc>
      </w:tr>
      <w:tr w:rsidR="002721AA" w:rsidRPr="002721AA" w14:paraId="54482D01" w14:textId="77777777">
        <w:tc>
          <w:tcPr>
            <w:tcW w:w="645" w:type="dxa"/>
            <w:tcBorders>
              <w:top w:val="single" w:sz="4" w:space="0" w:color="auto"/>
              <w:left w:val="single" w:sz="4" w:space="0" w:color="auto"/>
              <w:bottom w:val="single" w:sz="4" w:space="0" w:color="auto"/>
              <w:right w:val="single" w:sz="4" w:space="0" w:color="auto"/>
            </w:tcBorders>
            <w:vAlign w:val="center"/>
            <w:hideMark/>
          </w:tcPr>
          <w:p w14:paraId="6B74EFE9" w14:textId="77777777" w:rsidR="002721AA" w:rsidRPr="00DD2A31" w:rsidRDefault="002721AA" w:rsidP="002721AA">
            <w:pPr>
              <w:rPr>
                <w:b/>
                <w:bCs/>
                <w:i/>
                <w:iCs/>
              </w:rPr>
            </w:pPr>
            <w:r w:rsidRPr="00DD2A31">
              <w:rPr>
                <w:b/>
                <w:bCs/>
                <w:i/>
                <w:iCs/>
              </w:rPr>
              <w:t>1</w:t>
            </w:r>
          </w:p>
        </w:tc>
        <w:tc>
          <w:tcPr>
            <w:tcW w:w="2120" w:type="dxa"/>
            <w:tcBorders>
              <w:top w:val="single" w:sz="4" w:space="0" w:color="auto"/>
              <w:left w:val="single" w:sz="4" w:space="0" w:color="auto"/>
              <w:bottom w:val="single" w:sz="4" w:space="0" w:color="auto"/>
              <w:right w:val="single" w:sz="4" w:space="0" w:color="auto"/>
            </w:tcBorders>
            <w:vAlign w:val="center"/>
            <w:hideMark/>
          </w:tcPr>
          <w:p w14:paraId="0024B084" w14:textId="77777777" w:rsidR="002721AA" w:rsidRPr="00DD2A31" w:rsidRDefault="002721AA" w:rsidP="002721AA">
            <w:pPr>
              <w:rPr>
                <w:b/>
                <w:bCs/>
                <w:i/>
                <w:iCs/>
              </w:rPr>
            </w:pPr>
            <w:r w:rsidRPr="00DD2A31">
              <w:rPr>
                <w:b/>
                <w:bCs/>
                <w:i/>
                <w:iCs/>
              </w:rPr>
              <w:t>2</w:t>
            </w:r>
          </w:p>
        </w:tc>
        <w:tc>
          <w:tcPr>
            <w:tcW w:w="5073" w:type="dxa"/>
            <w:tcBorders>
              <w:top w:val="single" w:sz="4" w:space="0" w:color="auto"/>
              <w:left w:val="single" w:sz="4" w:space="0" w:color="auto"/>
              <w:bottom w:val="single" w:sz="4" w:space="0" w:color="auto"/>
              <w:right w:val="single" w:sz="4" w:space="0" w:color="auto"/>
            </w:tcBorders>
            <w:vAlign w:val="center"/>
            <w:hideMark/>
          </w:tcPr>
          <w:p w14:paraId="1A94569A" w14:textId="77777777" w:rsidR="002721AA" w:rsidRPr="00DD2A31" w:rsidRDefault="002721AA" w:rsidP="002721AA">
            <w:pPr>
              <w:rPr>
                <w:b/>
                <w:bCs/>
                <w:i/>
                <w:iCs/>
              </w:rPr>
            </w:pPr>
            <w:r w:rsidRPr="00DD2A31">
              <w:rPr>
                <w:b/>
                <w:bCs/>
                <w:i/>
                <w:iCs/>
              </w:rPr>
              <w:t>3</w:t>
            </w:r>
          </w:p>
        </w:tc>
        <w:tc>
          <w:tcPr>
            <w:tcW w:w="1653" w:type="dxa"/>
            <w:tcBorders>
              <w:top w:val="single" w:sz="4" w:space="0" w:color="auto"/>
              <w:left w:val="single" w:sz="4" w:space="0" w:color="auto"/>
              <w:bottom w:val="single" w:sz="4" w:space="0" w:color="auto"/>
              <w:right w:val="single" w:sz="4" w:space="0" w:color="auto"/>
            </w:tcBorders>
            <w:vAlign w:val="center"/>
            <w:hideMark/>
          </w:tcPr>
          <w:p w14:paraId="47CB1096" w14:textId="77777777" w:rsidR="002721AA" w:rsidRPr="00DD2A31" w:rsidRDefault="002721AA" w:rsidP="002721AA">
            <w:pPr>
              <w:rPr>
                <w:b/>
                <w:bCs/>
                <w:i/>
                <w:iCs/>
              </w:rPr>
            </w:pPr>
            <w:r w:rsidRPr="00DD2A31">
              <w:rPr>
                <w:b/>
                <w:bCs/>
                <w:i/>
                <w:iCs/>
              </w:rPr>
              <w:t>4</w:t>
            </w:r>
          </w:p>
        </w:tc>
      </w:tr>
      <w:tr w:rsidR="002721AA" w:rsidRPr="002721AA" w14:paraId="400BCDBE" w14:textId="77777777">
        <w:tc>
          <w:tcPr>
            <w:tcW w:w="645" w:type="dxa"/>
            <w:tcBorders>
              <w:top w:val="single" w:sz="4" w:space="0" w:color="auto"/>
              <w:left w:val="single" w:sz="4" w:space="0" w:color="auto"/>
              <w:bottom w:val="single" w:sz="4" w:space="0" w:color="auto"/>
              <w:right w:val="single" w:sz="4" w:space="0" w:color="auto"/>
            </w:tcBorders>
            <w:hideMark/>
          </w:tcPr>
          <w:p w14:paraId="6FF35B99" w14:textId="77777777" w:rsidR="002721AA" w:rsidRPr="00FA6BDC" w:rsidRDefault="002721AA" w:rsidP="002721AA">
            <w:r w:rsidRPr="00FA6BDC">
              <w:t>1.</w:t>
            </w:r>
          </w:p>
        </w:tc>
        <w:tc>
          <w:tcPr>
            <w:tcW w:w="2120" w:type="dxa"/>
            <w:tcBorders>
              <w:top w:val="single" w:sz="4" w:space="0" w:color="auto"/>
              <w:left w:val="single" w:sz="4" w:space="0" w:color="auto"/>
              <w:bottom w:val="single" w:sz="4" w:space="0" w:color="auto"/>
              <w:right w:val="single" w:sz="4" w:space="0" w:color="auto"/>
            </w:tcBorders>
            <w:hideMark/>
          </w:tcPr>
          <w:p w14:paraId="660DED6C" w14:textId="77777777" w:rsidR="002721AA" w:rsidRPr="002721AA" w:rsidRDefault="002721AA" w:rsidP="002721AA">
            <w:r w:rsidRPr="002721AA">
              <w:t xml:space="preserve">2026 m. pavasaris </w:t>
            </w:r>
          </w:p>
        </w:tc>
        <w:tc>
          <w:tcPr>
            <w:tcW w:w="5073" w:type="dxa"/>
            <w:tcBorders>
              <w:top w:val="single" w:sz="4" w:space="0" w:color="auto"/>
              <w:left w:val="single" w:sz="4" w:space="0" w:color="auto"/>
              <w:bottom w:val="single" w:sz="4" w:space="0" w:color="auto"/>
              <w:right w:val="single" w:sz="4" w:space="0" w:color="auto"/>
            </w:tcBorders>
            <w:hideMark/>
          </w:tcPr>
          <w:p w14:paraId="3F5A375A" w14:textId="3ECCD7E3" w:rsidR="002721AA" w:rsidRPr="002721AA" w:rsidRDefault="002721AA" w:rsidP="002721AA">
            <w:r w:rsidRPr="002721AA">
              <w:t xml:space="preserve">nuo 2026 m. </w:t>
            </w:r>
            <w:r w:rsidR="00B808B0">
              <w:t>balandžio 2</w:t>
            </w:r>
            <w:r w:rsidRPr="002721AA">
              <w:t xml:space="preserve">0 d. iki 2026 m. </w:t>
            </w:r>
            <w:r w:rsidR="00B808B0">
              <w:t>gegužės 31</w:t>
            </w:r>
            <w:r w:rsidRPr="002721AA">
              <w:t xml:space="preserve"> d.</w:t>
            </w:r>
          </w:p>
        </w:tc>
        <w:tc>
          <w:tcPr>
            <w:tcW w:w="1653" w:type="dxa"/>
            <w:tcBorders>
              <w:top w:val="single" w:sz="4" w:space="0" w:color="auto"/>
              <w:left w:val="single" w:sz="4" w:space="0" w:color="auto"/>
              <w:bottom w:val="single" w:sz="4" w:space="0" w:color="auto"/>
              <w:right w:val="single" w:sz="4" w:space="0" w:color="auto"/>
            </w:tcBorders>
            <w:hideMark/>
          </w:tcPr>
          <w:p w14:paraId="030A5FDA" w14:textId="77777777" w:rsidR="002721AA" w:rsidRPr="002721AA" w:rsidRDefault="002721AA" w:rsidP="002721AA">
            <w:r w:rsidRPr="002721AA">
              <w:t>505 000</w:t>
            </w:r>
          </w:p>
        </w:tc>
      </w:tr>
      <w:tr w:rsidR="002721AA" w:rsidRPr="002721AA" w14:paraId="2B40DA60" w14:textId="77777777">
        <w:tc>
          <w:tcPr>
            <w:tcW w:w="645" w:type="dxa"/>
            <w:tcBorders>
              <w:top w:val="single" w:sz="4" w:space="0" w:color="auto"/>
              <w:left w:val="single" w:sz="4" w:space="0" w:color="auto"/>
              <w:bottom w:val="single" w:sz="4" w:space="0" w:color="auto"/>
              <w:right w:val="single" w:sz="4" w:space="0" w:color="auto"/>
            </w:tcBorders>
            <w:hideMark/>
          </w:tcPr>
          <w:p w14:paraId="1FE0B790" w14:textId="77777777" w:rsidR="002721AA" w:rsidRPr="00FA6BDC" w:rsidRDefault="002721AA" w:rsidP="002721AA">
            <w:r w:rsidRPr="00FA6BDC">
              <w:t>2.</w:t>
            </w:r>
          </w:p>
        </w:tc>
        <w:tc>
          <w:tcPr>
            <w:tcW w:w="2120" w:type="dxa"/>
            <w:tcBorders>
              <w:top w:val="single" w:sz="4" w:space="0" w:color="auto"/>
              <w:left w:val="single" w:sz="4" w:space="0" w:color="auto"/>
              <w:bottom w:val="single" w:sz="4" w:space="0" w:color="auto"/>
              <w:right w:val="single" w:sz="4" w:space="0" w:color="auto"/>
            </w:tcBorders>
            <w:hideMark/>
          </w:tcPr>
          <w:p w14:paraId="0AEEC903" w14:textId="77777777" w:rsidR="002721AA" w:rsidRPr="002721AA" w:rsidRDefault="002721AA" w:rsidP="002721AA">
            <w:r w:rsidRPr="002721AA">
              <w:t xml:space="preserve">2026 m. ruduo </w:t>
            </w:r>
          </w:p>
        </w:tc>
        <w:tc>
          <w:tcPr>
            <w:tcW w:w="5073" w:type="dxa"/>
            <w:tcBorders>
              <w:top w:val="single" w:sz="4" w:space="0" w:color="auto"/>
              <w:left w:val="single" w:sz="4" w:space="0" w:color="auto"/>
              <w:bottom w:val="single" w:sz="4" w:space="0" w:color="auto"/>
              <w:right w:val="single" w:sz="4" w:space="0" w:color="auto"/>
            </w:tcBorders>
            <w:hideMark/>
          </w:tcPr>
          <w:p w14:paraId="05A22653" w14:textId="77777777" w:rsidR="002721AA" w:rsidRPr="002721AA" w:rsidRDefault="002721AA" w:rsidP="002721AA">
            <w:r w:rsidRPr="002721AA">
              <w:t>nuo 2026 m. rugsėjo 1 d. iki  2026 m. rugsėjo 15 d.</w:t>
            </w:r>
          </w:p>
        </w:tc>
        <w:tc>
          <w:tcPr>
            <w:tcW w:w="1653" w:type="dxa"/>
            <w:tcBorders>
              <w:top w:val="single" w:sz="4" w:space="0" w:color="auto"/>
              <w:left w:val="single" w:sz="4" w:space="0" w:color="auto"/>
              <w:bottom w:val="single" w:sz="4" w:space="0" w:color="auto"/>
              <w:right w:val="single" w:sz="4" w:space="0" w:color="auto"/>
            </w:tcBorders>
            <w:hideMark/>
          </w:tcPr>
          <w:p w14:paraId="38A4F467" w14:textId="77777777" w:rsidR="002721AA" w:rsidRPr="002721AA" w:rsidRDefault="002721AA" w:rsidP="002721AA">
            <w:r w:rsidRPr="002721AA">
              <w:t>505 000</w:t>
            </w:r>
          </w:p>
        </w:tc>
      </w:tr>
      <w:tr w:rsidR="002721AA" w:rsidRPr="002721AA" w14:paraId="452F8072" w14:textId="77777777">
        <w:tc>
          <w:tcPr>
            <w:tcW w:w="645" w:type="dxa"/>
            <w:tcBorders>
              <w:top w:val="single" w:sz="4" w:space="0" w:color="auto"/>
              <w:left w:val="single" w:sz="4" w:space="0" w:color="auto"/>
              <w:bottom w:val="single" w:sz="4" w:space="0" w:color="auto"/>
              <w:right w:val="single" w:sz="4" w:space="0" w:color="auto"/>
            </w:tcBorders>
            <w:hideMark/>
          </w:tcPr>
          <w:p w14:paraId="72066F3C" w14:textId="77777777" w:rsidR="002721AA" w:rsidRPr="00FA6BDC" w:rsidRDefault="002721AA" w:rsidP="002721AA">
            <w:r w:rsidRPr="00FA6BDC">
              <w:t>3.</w:t>
            </w:r>
          </w:p>
        </w:tc>
        <w:tc>
          <w:tcPr>
            <w:tcW w:w="2120" w:type="dxa"/>
            <w:tcBorders>
              <w:top w:val="single" w:sz="4" w:space="0" w:color="auto"/>
              <w:left w:val="single" w:sz="4" w:space="0" w:color="auto"/>
              <w:bottom w:val="single" w:sz="4" w:space="0" w:color="auto"/>
              <w:right w:val="single" w:sz="4" w:space="0" w:color="auto"/>
            </w:tcBorders>
            <w:hideMark/>
          </w:tcPr>
          <w:p w14:paraId="7BE6533E" w14:textId="77777777" w:rsidR="002721AA" w:rsidRPr="002721AA" w:rsidRDefault="002721AA" w:rsidP="002721AA">
            <w:r w:rsidRPr="002721AA">
              <w:t>2027 m. pavasaris</w:t>
            </w:r>
          </w:p>
        </w:tc>
        <w:tc>
          <w:tcPr>
            <w:tcW w:w="5073" w:type="dxa"/>
            <w:tcBorders>
              <w:top w:val="single" w:sz="4" w:space="0" w:color="auto"/>
              <w:left w:val="single" w:sz="4" w:space="0" w:color="auto"/>
              <w:bottom w:val="single" w:sz="4" w:space="0" w:color="auto"/>
              <w:right w:val="single" w:sz="4" w:space="0" w:color="auto"/>
            </w:tcBorders>
            <w:hideMark/>
          </w:tcPr>
          <w:p w14:paraId="4E147ADE" w14:textId="77777777" w:rsidR="002721AA" w:rsidRPr="002721AA" w:rsidRDefault="002721AA" w:rsidP="002721AA">
            <w:r w:rsidRPr="002721AA">
              <w:t>nuo 2027 m. kovo 1 d. iki 2027 m. kovo 15 d.</w:t>
            </w:r>
          </w:p>
        </w:tc>
        <w:tc>
          <w:tcPr>
            <w:tcW w:w="1653" w:type="dxa"/>
            <w:tcBorders>
              <w:top w:val="single" w:sz="4" w:space="0" w:color="auto"/>
              <w:left w:val="single" w:sz="4" w:space="0" w:color="auto"/>
              <w:bottom w:val="single" w:sz="4" w:space="0" w:color="auto"/>
              <w:right w:val="single" w:sz="4" w:space="0" w:color="auto"/>
            </w:tcBorders>
            <w:hideMark/>
          </w:tcPr>
          <w:p w14:paraId="02BA6E8B" w14:textId="77777777" w:rsidR="002721AA" w:rsidRPr="002721AA" w:rsidRDefault="002721AA" w:rsidP="002721AA">
            <w:r w:rsidRPr="002721AA">
              <w:t>505 000</w:t>
            </w:r>
          </w:p>
        </w:tc>
      </w:tr>
      <w:tr w:rsidR="002721AA" w:rsidRPr="002721AA" w14:paraId="6CC73EAF" w14:textId="77777777">
        <w:tc>
          <w:tcPr>
            <w:tcW w:w="645" w:type="dxa"/>
            <w:tcBorders>
              <w:top w:val="single" w:sz="4" w:space="0" w:color="auto"/>
              <w:left w:val="single" w:sz="4" w:space="0" w:color="auto"/>
              <w:bottom w:val="single" w:sz="4" w:space="0" w:color="auto"/>
              <w:right w:val="single" w:sz="4" w:space="0" w:color="auto"/>
            </w:tcBorders>
            <w:hideMark/>
          </w:tcPr>
          <w:p w14:paraId="4A5F66DD" w14:textId="77777777" w:rsidR="002721AA" w:rsidRPr="00FA6BDC" w:rsidRDefault="002721AA" w:rsidP="002721AA">
            <w:r w:rsidRPr="00FA6BDC">
              <w:t>4.</w:t>
            </w:r>
          </w:p>
        </w:tc>
        <w:tc>
          <w:tcPr>
            <w:tcW w:w="2120" w:type="dxa"/>
            <w:tcBorders>
              <w:top w:val="single" w:sz="4" w:space="0" w:color="auto"/>
              <w:left w:val="single" w:sz="4" w:space="0" w:color="auto"/>
              <w:bottom w:val="single" w:sz="4" w:space="0" w:color="auto"/>
              <w:right w:val="single" w:sz="4" w:space="0" w:color="auto"/>
            </w:tcBorders>
            <w:hideMark/>
          </w:tcPr>
          <w:p w14:paraId="48FA07C6" w14:textId="77777777" w:rsidR="002721AA" w:rsidRPr="002721AA" w:rsidRDefault="002721AA" w:rsidP="002721AA">
            <w:r w:rsidRPr="002721AA">
              <w:t>2027 m. ruduo</w:t>
            </w:r>
          </w:p>
        </w:tc>
        <w:tc>
          <w:tcPr>
            <w:tcW w:w="5073" w:type="dxa"/>
            <w:tcBorders>
              <w:top w:val="single" w:sz="4" w:space="0" w:color="auto"/>
              <w:left w:val="single" w:sz="4" w:space="0" w:color="auto"/>
              <w:bottom w:val="single" w:sz="4" w:space="0" w:color="auto"/>
              <w:right w:val="single" w:sz="4" w:space="0" w:color="auto"/>
            </w:tcBorders>
            <w:hideMark/>
          </w:tcPr>
          <w:p w14:paraId="3B090874" w14:textId="77777777" w:rsidR="002721AA" w:rsidRPr="002721AA" w:rsidRDefault="002721AA" w:rsidP="002721AA">
            <w:r w:rsidRPr="002721AA">
              <w:t>nuo 2027 m. rugsėjo 1 d. iki  2027 m. rugsėjo 15 d.</w:t>
            </w:r>
          </w:p>
        </w:tc>
        <w:tc>
          <w:tcPr>
            <w:tcW w:w="1653" w:type="dxa"/>
            <w:tcBorders>
              <w:top w:val="single" w:sz="4" w:space="0" w:color="auto"/>
              <w:left w:val="single" w:sz="4" w:space="0" w:color="auto"/>
              <w:bottom w:val="single" w:sz="4" w:space="0" w:color="auto"/>
              <w:right w:val="single" w:sz="4" w:space="0" w:color="auto"/>
            </w:tcBorders>
            <w:hideMark/>
          </w:tcPr>
          <w:p w14:paraId="64961597" w14:textId="77777777" w:rsidR="002721AA" w:rsidRPr="002721AA" w:rsidRDefault="002721AA" w:rsidP="002721AA">
            <w:r w:rsidRPr="002721AA">
              <w:t>505 000</w:t>
            </w:r>
          </w:p>
        </w:tc>
      </w:tr>
    </w:tbl>
    <w:p w14:paraId="32BCB0F1" w14:textId="77777777" w:rsidR="002721AA" w:rsidRPr="002721AA" w:rsidRDefault="002721AA" w:rsidP="002721AA">
      <w:pPr>
        <w:rPr>
          <w:i/>
          <w:iCs/>
          <w:sz w:val="18"/>
          <w:szCs w:val="18"/>
        </w:rPr>
      </w:pPr>
      <w:r w:rsidRPr="002721AA">
        <w:rPr>
          <w:i/>
          <w:iCs/>
          <w:sz w:val="18"/>
          <w:szCs w:val="18"/>
        </w:rPr>
        <w:t>* Perkančioji organizacija, dėl aplinkybių, kurios nepriklauso nuo jos, turi teisę koreguoti jaukų su vakcina nuo pasiutligės išmėtymo laikotarpius.</w:t>
      </w:r>
    </w:p>
    <w:p w14:paraId="4F595646" w14:textId="4E83220A" w:rsidR="00077C73" w:rsidRDefault="002721AA" w:rsidP="00A81DB6">
      <w:pPr>
        <w:spacing w:after="0" w:line="240" w:lineRule="auto"/>
        <w:ind w:right="140"/>
        <w:jc w:val="both"/>
      </w:pPr>
      <w:r w:rsidRPr="002721AA">
        <w:t xml:space="preserve">4.6. </w:t>
      </w:r>
      <w:r w:rsidR="00077C73">
        <w:t xml:space="preserve">Tiekėjas </w:t>
      </w:r>
      <w:r w:rsidR="00A33A19">
        <w:t xml:space="preserve">vakcinos pristatymui naudoja pakuotę, kuri turi būti laikytina </w:t>
      </w:r>
      <w:r w:rsidR="00A33A19" w:rsidRPr="00A33A19">
        <w:t>perdirbamąja pakuote pagal Lietuvos Respublikos mokesčio už aplinkos teršimą įstatymo nuostatas ir (ar) turi būti vienalytė (homogeniška) pakuotė, pagaminta iš vienos rūšies medžiagos:</w:t>
      </w:r>
    </w:p>
    <w:tbl>
      <w:tblPr>
        <w:tblW w:w="496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04"/>
        <w:gridCol w:w="3889"/>
        <w:gridCol w:w="4762"/>
      </w:tblGrid>
      <w:tr w:rsidR="00A33A19" w14:paraId="67261B34" w14:textId="77777777" w:rsidTr="00AF6B49">
        <w:tc>
          <w:tcPr>
            <w:tcW w:w="4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BBBD37" w14:textId="77777777" w:rsidR="00A33A19" w:rsidRPr="002F5A37" w:rsidRDefault="00A33A19" w:rsidP="00AF6B49">
            <w:pPr>
              <w:spacing w:line="256" w:lineRule="auto"/>
              <w:rPr>
                <w:rFonts w:ascii="Calibri" w:hAnsi="Calibri" w:cs="Calibri"/>
                <w:b/>
                <w:bCs/>
                <w:kern w:val="2"/>
                <w:shd w:val="clear" w:color="auto" w:fill="FFFFFF"/>
                <w14:ligatures w14:val="standardContextual"/>
              </w:rPr>
            </w:pPr>
            <w:r w:rsidRPr="002F5A37">
              <w:rPr>
                <w:rFonts w:ascii="Calibri" w:hAnsi="Calibri" w:cs="Calibri"/>
                <w:b/>
                <w:bCs/>
                <w:kern w:val="2"/>
                <w:shd w:val="clear" w:color="auto" w:fill="FFFFFF"/>
                <w14:ligatures w14:val="standardContextual"/>
              </w:rPr>
              <w:t>Eil. Nr.</w:t>
            </w:r>
          </w:p>
        </w:tc>
        <w:tc>
          <w:tcPr>
            <w:tcW w:w="203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56B79B" w14:textId="77777777" w:rsidR="00A33A19" w:rsidRPr="002F5A37" w:rsidRDefault="00A33A19" w:rsidP="00AF6B49">
            <w:pPr>
              <w:spacing w:line="256" w:lineRule="auto"/>
              <w:rPr>
                <w:rFonts w:ascii="Calibri" w:hAnsi="Calibri" w:cs="Calibri"/>
                <w:b/>
                <w:bCs/>
                <w:kern w:val="2"/>
                <w:shd w:val="clear" w:color="auto" w:fill="FFFFFF"/>
                <w14:ligatures w14:val="standardContextual"/>
              </w:rPr>
            </w:pPr>
            <w:r w:rsidRPr="002F5A37">
              <w:rPr>
                <w:rFonts w:ascii="Calibri" w:hAnsi="Calibri" w:cs="Calibri"/>
                <w:b/>
                <w:bCs/>
                <w:kern w:val="2"/>
                <w:shd w:val="clear" w:color="auto" w:fill="FFFFFF"/>
                <w14:ligatures w14:val="standardContextual"/>
              </w:rPr>
              <w:t>Pakuotės medžiaga</w:t>
            </w:r>
          </w:p>
        </w:tc>
        <w:tc>
          <w:tcPr>
            <w:tcW w:w="249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CE79DF" w14:textId="77777777" w:rsidR="00A33A19" w:rsidRPr="002F5A37" w:rsidRDefault="00A33A19" w:rsidP="00AF6B49">
            <w:pPr>
              <w:spacing w:line="256" w:lineRule="auto"/>
              <w:rPr>
                <w:rFonts w:ascii="Calibri" w:hAnsi="Calibri" w:cs="Calibri"/>
                <w:b/>
                <w:bCs/>
                <w:kern w:val="2"/>
                <w:shd w:val="clear" w:color="auto" w:fill="FFFFFF"/>
                <w14:ligatures w14:val="standardContextual"/>
              </w:rPr>
            </w:pPr>
            <w:r w:rsidRPr="002F5A37">
              <w:rPr>
                <w:rFonts w:ascii="Calibri" w:hAnsi="Calibri" w:cs="Calibri"/>
                <w:b/>
                <w:bCs/>
                <w:kern w:val="2"/>
                <w:shd w:val="clear" w:color="auto" w:fill="FFFFFF"/>
                <w14:ligatures w14:val="standardContextual"/>
              </w:rPr>
              <w:t>Ženklinimas</w:t>
            </w:r>
          </w:p>
        </w:tc>
      </w:tr>
      <w:tr w:rsidR="00A33A19" w:rsidRPr="00077C73" w14:paraId="391829C2" w14:textId="77777777" w:rsidTr="00AF6B49">
        <w:tc>
          <w:tcPr>
            <w:tcW w:w="4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EE86C3" w14:textId="77777777" w:rsidR="00A33A19" w:rsidRPr="002F5A37" w:rsidRDefault="00A33A19" w:rsidP="002F5A37">
            <w:pPr>
              <w:spacing w:after="0" w:line="256" w:lineRule="auto"/>
              <w:rPr>
                <w:rFonts w:ascii="Calibri" w:hAnsi="Calibri" w:cs="Calibri"/>
                <w:kern w:val="2"/>
                <w:shd w:val="clear" w:color="auto" w:fill="FFFFFF"/>
                <w14:ligatures w14:val="standardContextual"/>
              </w:rPr>
            </w:pPr>
            <w:r w:rsidRPr="002F5A37">
              <w:rPr>
                <w:rFonts w:ascii="Calibri" w:hAnsi="Calibri" w:cs="Calibri"/>
                <w:kern w:val="2"/>
                <w:shd w:val="clear" w:color="auto" w:fill="FFFFFF"/>
                <w14:ligatures w14:val="standardContextual"/>
              </w:rPr>
              <w:t>1.</w:t>
            </w:r>
          </w:p>
        </w:tc>
        <w:tc>
          <w:tcPr>
            <w:tcW w:w="203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4BDC2" w14:textId="77777777" w:rsidR="00A33A19" w:rsidRPr="002F5A37" w:rsidRDefault="00A33A19" w:rsidP="002F5A37">
            <w:pPr>
              <w:spacing w:after="0" w:line="256" w:lineRule="auto"/>
              <w:rPr>
                <w:rFonts w:ascii="Calibri" w:hAnsi="Calibri" w:cs="Calibri"/>
                <w:kern w:val="2"/>
                <w:shd w:val="clear" w:color="auto" w:fill="FFFFFF"/>
                <w14:ligatures w14:val="standardContextual"/>
              </w:rPr>
            </w:pPr>
            <w:r w:rsidRPr="002F5A37">
              <w:rPr>
                <w:rFonts w:ascii="Calibri" w:hAnsi="Calibri" w:cs="Calibri"/>
                <w:kern w:val="2"/>
                <w:shd w:val="clear" w:color="auto" w:fill="FFFFFF"/>
                <w14:ligatures w14:val="standardContextual"/>
              </w:rPr>
              <w:t>Stiklas</w:t>
            </w:r>
          </w:p>
        </w:tc>
        <w:tc>
          <w:tcPr>
            <w:tcW w:w="249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E089ED" w14:textId="77777777" w:rsidR="00A33A19" w:rsidRPr="002F5A37" w:rsidRDefault="00A33A19" w:rsidP="002F5A37">
            <w:pPr>
              <w:spacing w:after="0" w:line="256" w:lineRule="auto"/>
              <w:rPr>
                <w:rFonts w:ascii="Calibri" w:hAnsi="Calibri" w:cs="Calibri"/>
                <w:kern w:val="2"/>
                <w:shd w:val="clear" w:color="auto" w:fill="FFFFFF"/>
                <w14:ligatures w14:val="standardContextual"/>
              </w:rPr>
            </w:pPr>
            <w:r w:rsidRPr="002F5A37">
              <w:rPr>
                <w:rFonts w:ascii="Calibri" w:hAnsi="Calibri" w:cs="Calibri"/>
                <w:kern w:val="2"/>
                <w:shd w:val="clear" w:color="auto" w:fill="FFFFFF"/>
                <w14:ligatures w14:val="standardContextual"/>
              </w:rPr>
              <w:t>GL (arba GL nuo 70 iki 79)</w:t>
            </w:r>
          </w:p>
        </w:tc>
      </w:tr>
      <w:tr w:rsidR="00A33A19" w14:paraId="70E829A0" w14:textId="77777777" w:rsidTr="00AF6B49">
        <w:tc>
          <w:tcPr>
            <w:tcW w:w="4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6B717" w14:textId="77777777" w:rsidR="00A33A19" w:rsidRPr="002F5A37" w:rsidRDefault="00A33A19" w:rsidP="002F5A37">
            <w:pPr>
              <w:spacing w:after="0" w:line="256" w:lineRule="auto"/>
              <w:rPr>
                <w:rFonts w:ascii="Calibri" w:hAnsi="Calibri" w:cs="Calibri"/>
                <w:kern w:val="2"/>
                <w:shd w:val="clear" w:color="auto" w:fill="FFFFFF"/>
                <w14:ligatures w14:val="standardContextual"/>
              </w:rPr>
            </w:pPr>
            <w:r w:rsidRPr="002F5A37">
              <w:rPr>
                <w:rFonts w:ascii="Calibri" w:hAnsi="Calibri" w:cs="Calibri"/>
                <w:kern w:val="2"/>
                <w:shd w:val="clear" w:color="auto" w:fill="FFFFFF"/>
                <w14:ligatures w14:val="standardContextual"/>
              </w:rPr>
              <w:t>2.</w:t>
            </w:r>
          </w:p>
        </w:tc>
        <w:tc>
          <w:tcPr>
            <w:tcW w:w="203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ACF5C" w14:textId="77777777" w:rsidR="00A33A19" w:rsidRPr="002F5A37" w:rsidRDefault="00A33A19" w:rsidP="002F5A37">
            <w:pPr>
              <w:spacing w:after="0" w:line="256" w:lineRule="auto"/>
              <w:rPr>
                <w:rFonts w:ascii="Calibri" w:hAnsi="Calibri" w:cs="Calibri"/>
                <w:kern w:val="2"/>
                <w:shd w:val="clear" w:color="auto" w:fill="FFFFFF"/>
                <w14:ligatures w14:val="standardContextual"/>
              </w:rPr>
            </w:pPr>
            <w:r w:rsidRPr="002F5A37">
              <w:rPr>
                <w:rFonts w:ascii="Calibri" w:hAnsi="Calibri" w:cs="Calibri"/>
                <w:kern w:val="2"/>
                <w:shd w:val="clear" w:color="auto" w:fill="FFFFFF"/>
                <w14:ligatures w14:val="standardContextual"/>
              </w:rPr>
              <w:t>Metalas</w:t>
            </w:r>
          </w:p>
        </w:tc>
        <w:tc>
          <w:tcPr>
            <w:tcW w:w="249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E1ECBE" w14:textId="77777777" w:rsidR="00A33A19" w:rsidRPr="002F5A37" w:rsidRDefault="00A33A19" w:rsidP="002F5A37">
            <w:pPr>
              <w:spacing w:after="0" w:line="256" w:lineRule="auto"/>
              <w:rPr>
                <w:rFonts w:ascii="Calibri" w:hAnsi="Calibri" w:cs="Calibri"/>
                <w:kern w:val="2"/>
                <w:shd w:val="clear" w:color="auto" w:fill="FFFFFF"/>
                <w14:ligatures w14:val="standardContextual"/>
              </w:rPr>
            </w:pPr>
            <w:r w:rsidRPr="002F5A37">
              <w:rPr>
                <w:rFonts w:ascii="Calibri" w:hAnsi="Calibri" w:cs="Calibri"/>
                <w:kern w:val="2"/>
                <w:shd w:val="clear" w:color="auto" w:fill="FFFFFF"/>
                <w14:ligatures w14:val="standardContextual"/>
              </w:rPr>
              <w:t xml:space="preserve">FE (arba FE 40), </w:t>
            </w:r>
          </w:p>
          <w:p w14:paraId="2443F34A" w14:textId="77777777" w:rsidR="00A33A19" w:rsidRPr="002F5A37" w:rsidRDefault="00A33A19" w:rsidP="002F5A37">
            <w:pPr>
              <w:spacing w:after="0" w:line="256" w:lineRule="auto"/>
              <w:rPr>
                <w:rFonts w:ascii="Calibri" w:hAnsi="Calibri" w:cs="Calibri"/>
                <w:kern w:val="2"/>
                <w:shd w:val="clear" w:color="auto" w:fill="FFFFFF"/>
                <w14:ligatures w14:val="standardContextual"/>
              </w:rPr>
            </w:pPr>
            <w:r w:rsidRPr="002F5A37">
              <w:rPr>
                <w:rFonts w:ascii="Calibri" w:hAnsi="Calibri" w:cs="Calibri"/>
                <w:kern w:val="2"/>
                <w:shd w:val="clear" w:color="auto" w:fill="FFFFFF"/>
                <w14:ligatures w14:val="standardContextual"/>
              </w:rPr>
              <w:t>ALU (arba ALU 41)</w:t>
            </w:r>
          </w:p>
          <w:p w14:paraId="5DD9358C" w14:textId="77777777" w:rsidR="00A33A19" w:rsidRPr="002F5A37" w:rsidRDefault="00A33A19" w:rsidP="002F5A37">
            <w:pPr>
              <w:spacing w:after="0" w:line="256" w:lineRule="auto"/>
              <w:rPr>
                <w:rFonts w:ascii="Calibri" w:hAnsi="Calibri" w:cs="Calibri"/>
                <w:kern w:val="2"/>
                <w:shd w:val="clear" w:color="auto" w:fill="FFFFFF"/>
                <w14:ligatures w14:val="standardContextual"/>
              </w:rPr>
            </w:pPr>
            <w:r w:rsidRPr="002F5A37">
              <w:rPr>
                <w:rFonts w:ascii="Calibri" w:hAnsi="Calibri" w:cs="Calibri"/>
                <w:kern w:val="2"/>
                <w:shd w:val="clear" w:color="auto" w:fill="FFFFFF"/>
                <w14:ligatures w14:val="standardContextual"/>
              </w:rPr>
              <w:t>Nuo 42 iki 49</w:t>
            </w:r>
          </w:p>
        </w:tc>
      </w:tr>
      <w:tr w:rsidR="00A33A19" w14:paraId="6988D2FC" w14:textId="77777777" w:rsidTr="00AF6B49">
        <w:tc>
          <w:tcPr>
            <w:tcW w:w="4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91E34D" w14:textId="77777777" w:rsidR="00A33A19" w:rsidRPr="002F5A37" w:rsidRDefault="00A33A19" w:rsidP="002F5A37">
            <w:pPr>
              <w:spacing w:after="0" w:line="256" w:lineRule="auto"/>
              <w:rPr>
                <w:rFonts w:ascii="Calibri" w:hAnsi="Calibri" w:cs="Calibri"/>
                <w:kern w:val="2"/>
                <w:shd w:val="clear" w:color="auto" w:fill="FFFFFF"/>
                <w14:ligatures w14:val="standardContextual"/>
              </w:rPr>
            </w:pPr>
            <w:r w:rsidRPr="002F5A37">
              <w:rPr>
                <w:rFonts w:ascii="Calibri" w:hAnsi="Calibri" w:cs="Calibri"/>
                <w:kern w:val="2"/>
                <w:shd w:val="clear" w:color="auto" w:fill="FFFFFF"/>
                <w14:ligatures w14:val="standardContextual"/>
              </w:rPr>
              <w:t>3.</w:t>
            </w:r>
          </w:p>
        </w:tc>
        <w:tc>
          <w:tcPr>
            <w:tcW w:w="203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C9C456" w14:textId="77777777" w:rsidR="00A33A19" w:rsidRPr="002F5A37" w:rsidRDefault="00A33A19" w:rsidP="002F5A37">
            <w:pPr>
              <w:spacing w:after="0" w:line="256" w:lineRule="auto"/>
              <w:rPr>
                <w:rFonts w:ascii="Calibri" w:hAnsi="Calibri" w:cs="Calibri"/>
                <w:kern w:val="2"/>
                <w:shd w:val="clear" w:color="auto" w:fill="FFFFFF"/>
                <w14:ligatures w14:val="standardContextual"/>
              </w:rPr>
            </w:pPr>
            <w:r w:rsidRPr="002F5A37">
              <w:rPr>
                <w:rFonts w:ascii="Calibri" w:hAnsi="Calibri" w:cs="Calibri"/>
                <w:kern w:val="2"/>
                <w:shd w:val="clear" w:color="auto" w:fill="FFFFFF"/>
                <w14:ligatures w14:val="standardContextual"/>
              </w:rPr>
              <w:t>Popierius ar kartonas</w:t>
            </w:r>
          </w:p>
        </w:tc>
        <w:tc>
          <w:tcPr>
            <w:tcW w:w="249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7DD609" w14:textId="77777777" w:rsidR="00A33A19" w:rsidRPr="002F5A37" w:rsidRDefault="00A33A19" w:rsidP="002F5A37">
            <w:pPr>
              <w:spacing w:after="0" w:line="256" w:lineRule="auto"/>
              <w:rPr>
                <w:rFonts w:ascii="Calibri" w:hAnsi="Calibri" w:cs="Calibri"/>
                <w:kern w:val="2"/>
                <w:shd w:val="clear" w:color="auto" w:fill="FFFFFF"/>
                <w14:ligatures w14:val="standardContextual"/>
              </w:rPr>
            </w:pPr>
            <w:r w:rsidRPr="002F5A37">
              <w:rPr>
                <w:rFonts w:ascii="Calibri" w:hAnsi="Calibri" w:cs="Calibri"/>
                <w:kern w:val="2"/>
                <w:shd w:val="clear" w:color="auto" w:fill="FFFFFF"/>
                <w14:ligatures w14:val="standardContextual"/>
              </w:rPr>
              <w:t>PAP (arba PAP nuo 20 iki 39)</w:t>
            </w:r>
          </w:p>
        </w:tc>
      </w:tr>
      <w:tr w:rsidR="00A33A19" w:rsidRPr="00077C73" w14:paraId="4B113838" w14:textId="77777777" w:rsidTr="00AF6B49">
        <w:tc>
          <w:tcPr>
            <w:tcW w:w="4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304D5" w14:textId="77777777" w:rsidR="00A33A19" w:rsidRPr="002F5A37" w:rsidRDefault="00A33A19" w:rsidP="002F5A37">
            <w:pPr>
              <w:spacing w:after="0" w:line="256" w:lineRule="auto"/>
              <w:rPr>
                <w:rFonts w:ascii="Calibri" w:hAnsi="Calibri" w:cs="Calibri"/>
                <w:kern w:val="2"/>
                <w:shd w:val="clear" w:color="auto" w:fill="FFFFFF"/>
                <w14:ligatures w14:val="standardContextual"/>
              </w:rPr>
            </w:pPr>
            <w:r w:rsidRPr="002F5A37">
              <w:rPr>
                <w:rFonts w:ascii="Calibri" w:hAnsi="Calibri" w:cs="Calibri"/>
                <w:kern w:val="2"/>
                <w:shd w:val="clear" w:color="auto" w:fill="FFFFFF"/>
                <w14:ligatures w14:val="standardContextual"/>
              </w:rPr>
              <w:t>4.</w:t>
            </w:r>
          </w:p>
        </w:tc>
        <w:tc>
          <w:tcPr>
            <w:tcW w:w="203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AD3FD1" w14:textId="77777777" w:rsidR="00A33A19" w:rsidRPr="002F5A37" w:rsidRDefault="00A33A19" w:rsidP="002F5A37">
            <w:pPr>
              <w:spacing w:after="0" w:line="256" w:lineRule="auto"/>
              <w:rPr>
                <w:rFonts w:ascii="Calibri" w:hAnsi="Calibri" w:cs="Calibri"/>
                <w:kern w:val="2"/>
                <w:shd w:val="clear" w:color="auto" w:fill="FFFFFF"/>
                <w14:ligatures w14:val="standardContextual"/>
              </w:rPr>
            </w:pPr>
            <w:r w:rsidRPr="002F5A37">
              <w:rPr>
                <w:rFonts w:ascii="Calibri" w:hAnsi="Calibri" w:cs="Calibri"/>
                <w:kern w:val="2"/>
                <w:shd w:val="clear" w:color="auto" w:fill="FFFFFF"/>
                <w14:ligatures w14:val="standardContextual"/>
              </w:rPr>
              <w:t>Medis ar kamštinė medžiaga</w:t>
            </w:r>
          </w:p>
        </w:tc>
        <w:tc>
          <w:tcPr>
            <w:tcW w:w="249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75DFA3" w14:textId="77777777" w:rsidR="00A33A19" w:rsidRPr="002F5A37" w:rsidRDefault="00A33A19" w:rsidP="002F5A37">
            <w:pPr>
              <w:spacing w:after="0" w:line="256" w:lineRule="auto"/>
              <w:rPr>
                <w:rFonts w:ascii="Calibri" w:hAnsi="Calibri" w:cs="Calibri"/>
                <w:kern w:val="2"/>
                <w:shd w:val="clear" w:color="auto" w:fill="FFFFFF"/>
                <w14:ligatures w14:val="standardContextual"/>
              </w:rPr>
            </w:pPr>
            <w:r w:rsidRPr="002F5A37">
              <w:rPr>
                <w:rFonts w:ascii="Calibri" w:hAnsi="Calibri" w:cs="Calibri"/>
                <w:kern w:val="2"/>
                <w:shd w:val="clear" w:color="auto" w:fill="FFFFFF"/>
                <w14:ligatures w14:val="standardContextual"/>
              </w:rPr>
              <w:t>FOR (arba FOR nuo 50 iki 59)</w:t>
            </w:r>
          </w:p>
        </w:tc>
      </w:tr>
      <w:tr w:rsidR="00A33A19" w14:paraId="4D780C2D" w14:textId="77777777" w:rsidTr="00AF6B49">
        <w:tc>
          <w:tcPr>
            <w:tcW w:w="4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A6AB89" w14:textId="77777777" w:rsidR="00A33A19" w:rsidRPr="002F5A37" w:rsidRDefault="00A33A19" w:rsidP="002F5A37">
            <w:pPr>
              <w:spacing w:after="0" w:line="256" w:lineRule="auto"/>
              <w:rPr>
                <w:rFonts w:ascii="Calibri" w:hAnsi="Calibri" w:cs="Calibri"/>
                <w:kern w:val="2"/>
                <w:shd w:val="clear" w:color="auto" w:fill="FFFFFF"/>
                <w14:ligatures w14:val="standardContextual"/>
              </w:rPr>
            </w:pPr>
            <w:r w:rsidRPr="002F5A37">
              <w:rPr>
                <w:rFonts w:ascii="Calibri" w:hAnsi="Calibri" w:cs="Calibri"/>
                <w:kern w:val="2"/>
                <w:shd w:val="clear" w:color="auto" w:fill="FFFFFF"/>
                <w14:ligatures w14:val="standardContextual"/>
              </w:rPr>
              <w:t>5.</w:t>
            </w:r>
          </w:p>
        </w:tc>
        <w:tc>
          <w:tcPr>
            <w:tcW w:w="203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F95E4" w14:textId="77777777" w:rsidR="00A33A19" w:rsidRPr="002F5A37" w:rsidRDefault="00A33A19" w:rsidP="002F5A37">
            <w:pPr>
              <w:spacing w:after="0" w:line="256" w:lineRule="auto"/>
              <w:rPr>
                <w:rFonts w:ascii="Calibri" w:hAnsi="Calibri" w:cs="Calibri"/>
                <w:kern w:val="2"/>
                <w:shd w:val="clear" w:color="auto" w:fill="FFFFFF"/>
                <w14:ligatures w14:val="standardContextual"/>
              </w:rPr>
            </w:pPr>
            <w:r w:rsidRPr="002F5A37">
              <w:rPr>
                <w:rFonts w:ascii="Calibri" w:hAnsi="Calibri" w:cs="Calibri"/>
                <w:kern w:val="2"/>
                <w:shd w:val="clear" w:color="auto" w:fill="FFFFFF"/>
                <w14:ligatures w14:val="standardContextual"/>
              </w:rPr>
              <w:t>Medvilnė ar džiutas</w:t>
            </w:r>
          </w:p>
        </w:tc>
        <w:tc>
          <w:tcPr>
            <w:tcW w:w="249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60DB0" w14:textId="77777777" w:rsidR="00A33A19" w:rsidRPr="002F5A37" w:rsidRDefault="00A33A19" w:rsidP="002F5A37">
            <w:pPr>
              <w:spacing w:after="0" w:line="256" w:lineRule="auto"/>
              <w:rPr>
                <w:rFonts w:ascii="Calibri" w:hAnsi="Calibri" w:cs="Calibri"/>
                <w:kern w:val="2"/>
                <w:shd w:val="clear" w:color="auto" w:fill="FFFFFF"/>
                <w14:ligatures w14:val="standardContextual"/>
              </w:rPr>
            </w:pPr>
            <w:r w:rsidRPr="002F5A37">
              <w:rPr>
                <w:rFonts w:ascii="Calibri" w:hAnsi="Calibri" w:cs="Calibri"/>
                <w:kern w:val="2"/>
                <w:shd w:val="clear" w:color="auto" w:fill="FFFFFF"/>
                <w14:ligatures w14:val="standardContextual"/>
              </w:rPr>
              <w:t>TEX (arba TEX nuo 60 iki 69)</w:t>
            </w:r>
          </w:p>
        </w:tc>
      </w:tr>
      <w:tr w:rsidR="00A33A19" w14:paraId="53E566A8" w14:textId="77777777" w:rsidTr="00AF6B49">
        <w:tc>
          <w:tcPr>
            <w:tcW w:w="4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780247" w14:textId="77777777" w:rsidR="00A33A19" w:rsidRPr="002F5A37" w:rsidRDefault="00A33A19" w:rsidP="002F5A37">
            <w:pPr>
              <w:spacing w:after="0" w:line="256" w:lineRule="auto"/>
              <w:rPr>
                <w:rFonts w:ascii="Calibri" w:hAnsi="Calibri" w:cs="Calibri"/>
                <w:kern w:val="2"/>
                <w:shd w:val="clear" w:color="auto" w:fill="FFFFFF"/>
                <w14:ligatures w14:val="standardContextual"/>
              </w:rPr>
            </w:pPr>
            <w:r w:rsidRPr="002F5A37">
              <w:rPr>
                <w:rFonts w:ascii="Calibri" w:hAnsi="Calibri" w:cs="Calibri"/>
                <w:kern w:val="2"/>
                <w:shd w:val="clear" w:color="auto" w:fill="FFFFFF"/>
                <w14:ligatures w14:val="standardContextual"/>
              </w:rPr>
              <w:t>6.</w:t>
            </w:r>
          </w:p>
        </w:tc>
        <w:tc>
          <w:tcPr>
            <w:tcW w:w="203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FC0ECC" w14:textId="77777777" w:rsidR="00A33A19" w:rsidRPr="002F5A37" w:rsidRDefault="00A33A19" w:rsidP="002F5A37">
            <w:pPr>
              <w:spacing w:after="0" w:line="256" w:lineRule="auto"/>
              <w:rPr>
                <w:rFonts w:ascii="Calibri" w:hAnsi="Calibri" w:cs="Calibri"/>
                <w:noProof/>
                <w:kern w:val="2"/>
                <w:shd w:val="clear" w:color="auto" w:fill="FFFFFF"/>
                <w14:ligatures w14:val="standardContextual"/>
              </w:rPr>
            </w:pPr>
            <w:r w:rsidRPr="002F5A37">
              <w:rPr>
                <w:rFonts w:ascii="Calibri" w:hAnsi="Calibri" w:cs="Calibri"/>
                <w:noProof/>
                <w:kern w:val="2"/>
                <w:shd w:val="clear" w:color="auto" w:fill="FFFFFF"/>
                <w14:ligatures w14:val="standardContextual"/>
              </w:rPr>
              <w:t>Polietilentereftalatas</w:t>
            </w:r>
          </w:p>
        </w:tc>
        <w:tc>
          <w:tcPr>
            <w:tcW w:w="249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D07A02" w14:textId="77777777" w:rsidR="00A33A19" w:rsidRPr="002F5A37" w:rsidRDefault="00A33A19" w:rsidP="002F5A37">
            <w:pPr>
              <w:spacing w:after="0" w:line="256" w:lineRule="auto"/>
              <w:rPr>
                <w:rFonts w:ascii="Calibri" w:hAnsi="Calibri" w:cs="Calibri"/>
                <w:kern w:val="2"/>
                <w:shd w:val="clear" w:color="auto" w:fill="FFFFFF"/>
                <w14:ligatures w14:val="standardContextual"/>
              </w:rPr>
            </w:pPr>
            <w:r w:rsidRPr="002F5A37">
              <w:rPr>
                <w:rFonts w:ascii="Calibri" w:hAnsi="Calibri" w:cs="Calibri"/>
                <w:kern w:val="2"/>
                <w:shd w:val="clear" w:color="auto" w:fill="FFFFFF"/>
                <w14:ligatures w14:val="standardContextual"/>
              </w:rPr>
              <w:t>PET arba PET 1</w:t>
            </w:r>
          </w:p>
        </w:tc>
      </w:tr>
      <w:tr w:rsidR="00A33A19" w14:paraId="34A502F6" w14:textId="77777777" w:rsidTr="00AF6B49">
        <w:tc>
          <w:tcPr>
            <w:tcW w:w="4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02342" w14:textId="77777777" w:rsidR="00A33A19" w:rsidRPr="002F5A37" w:rsidRDefault="00A33A19" w:rsidP="002F5A37">
            <w:pPr>
              <w:spacing w:after="0" w:line="256" w:lineRule="auto"/>
              <w:rPr>
                <w:rFonts w:ascii="Calibri" w:hAnsi="Calibri" w:cs="Calibri"/>
                <w:kern w:val="2"/>
                <w:shd w:val="clear" w:color="auto" w:fill="FFFFFF"/>
                <w14:ligatures w14:val="standardContextual"/>
              </w:rPr>
            </w:pPr>
            <w:r w:rsidRPr="002F5A37">
              <w:rPr>
                <w:rFonts w:ascii="Calibri" w:hAnsi="Calibri" w:cs="Calibri"/>
                <w:kern w:val="2"/>
                <w:shd w:val="clear" w:color="auto" w:fill="FFFFFF"/>
                <w14:ligatures w14:val="standardContextual"/>
              </w:rPr>
              <w:t>7.</w:t>
            </w:r>
          </w:p>
        </w:tc>
        <w:tc>
          <w:tcPr>
            <w:tcW w:w="203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567DA" w14:textId="77777777" w:rsidR="00A33A19" w:rsidRPr="002F5A37" w:rsidRDefault="00A33A19" w:rsidP="002F5A37">
            <w:pPr>
              <w:spacing w:after="0" w:line="256" w:lineRule="auto"/>
              <w:rPr>
                <w:rFonts w:ascii="Calibri" w:hAnsi="Calibri" w:cs="Calibri"/>
                <w:noProof/>
                <w:kern w:val="2"/>
                <w:shd w:val="clear" w:color="auto" w:fill="FFFFFF"/>
                <w14:ligatures w14:val="standardContextual"/>
              </w:rPr>
            </w:pPr>
            <w:r w:rsidRPr="002F5A37">
              <w:rPr>
                <w:rFonts w:ascii="Calibri" w:hAnsi="Calibri" w:cs="Calibri"/>
                <w:noProof/>
                <w:kern w:val="2"/>
                <w:shd w:val="clear" w:color="auto" w:fill="FFFFFF"/>
                <w14:ligatures w14:val="standardContextual"/>
              </w:rPr>
              <w:t>Aukšto tankumo polietilenas</w:t>
            </w:r>
          </w:p>
        </w:tc>
        <w:tc>
          <w:tcPr>
            <w:tcW w:w="249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DFDF8" w14:textId="77777777" w:rsidR="00A33A19" w:rsidRPr="002F5A37" w:rsidRDefault="00A33A19" w:rsidP="002F5A37">
            <w:pPr>
              <w:spacing w:after="0" w:line="256" w:lineRule="auto"/>
              <w:rPr>
                <w:rFonts w:ascii="Calibri" w:hAnsi="Calibri" w:cs="Calibri"/>
                <w:kern w:val="2"/>
                <w:shd w:val="clear" w:color="auto" w:fill="FFFFFF"/>
                <w14:ligatures w14:val="standardContextual"/>
              </w:rPr>
            </w:pPr>
            <w:r w:rsidRPr="002F5A37">
              <w:rPr>
                <w:rFonts w:ascii="Calibri" w:hAnsi="Calibri" w:cs="Calibri"/>
                <w:kern w:val="2"/>
                <w:shd w:val="clear" w:color="auto" w:fill="FFFFFF"/>
                <w14:ligatures w14:val="standardContextual"/>
              </w:rPr>
              <w:t>HDPE (arba HDPE 2)</w:t>
            </w:r>
          </w:p>
        </w:tc>
      </w:tr>
      <w:tr w:rsidR="00A33A19" w14:paraId="10653D4F" w14:textId="77777777" w:rsidTr="00AF6B49">
        <w:tc>
          <w:tcPr>
            <w:tcW w:w="4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F787A" w14:textId="77777777" w:rsidR="00A33A19" w:rsidRPr="002F5A37" w:rsidRDefault="00A33A19" w:rsidP="002F5A37">
            <w:pPr>
              <w:spacing w:after="0" w:line="256" w:lineRule="auto"/>
              <w:rPr>
                <w:rFonts w:ascii="Calibri" w:hAnsi="Calibri" w:cs="Calibri"/>
                <w:kern w:val="2"/>
                <w:shd w:val="clear" w:color="auto" w:fill="FFFFFF"/>
                <w14:ligatures w14:val="standardContextual"/>
              </w:rPr>
            </w:pPr>
            <w:r w:rsidRPr="002F5A37">
              <w:rPr>
                <w:rFonts w:ascii="Calibri" w:hAnsi="Calibri" w:cs="Calibri"/>
                <w:kern w:val="2"/>
                <w:shd w:val="clear" w:color="auto" w:fill="FFFFFF"/>
                <w14:ligatures w14:val="standardContextual"/>
              </w:rPr>
              <w:t>8.</w:t>
            </w:r>
          </w:p>
        </w:tc>
        <w:tc>
          <w:tcPr>
            <w:tcW w:w="203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6DA363" w14:textId="77777777" w:rsidR="00A33A19" w:rsidRPr="002F5A37" w:rsidRDefault="00A33A19" w:rsidP="002F5A37">
            <w:pPr>
              <w:spacing w:after="0" w:line="256" w:lineRule="auto"/>
              <w:rPr>
                <w:rFonts w:ascii="Calibri" w:hAnsi="Calibri" w:cs="Calibri"/>
                <w:noProof/>
                <w:kern w:val="2"/>
                <w:shd w:val="clear" w:color="auto" w:fill="FFFFFF"/>
                <w14:ligatures w14:val="standardContextual"/>
              </w:rPr>
            </w:pPr>
            <w:r w:rsidRPr="002F5A37">
              <w:rPr>
                <w:rFonts w:ascii="Calibri" w:hAnsi="Calibri" w:cs="Calibri"/>
                <w:noProof/>
                <w:kern w:val="2"/>
                <w:shd w:val="clear" w:color="auto" w:fill="FFFFFF"/>
                <w14:ligatures w14:val="standardContextual"/>
              </w:rPr>
              <w:t>Polivinilchloridas</w:t>
            </w:r>
          </w:p>
        </w:tc>
        <w:tc>
          <w:tcPr>
            <w:tcW w:w="249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21AFE1" w14:textId="77777777" w:rsidR="00A33A19" w:rsidRPr="002F5A37" w:rsidRDefault="00A33A19" w:rsidP="002F5A37">
            <w:pPr>
              <w:spacing w:after="0" w:line="256" w:lineRule="auto"/>
              <w:rPr>
                <w:rFonts w:ascii="Calibri" w:hAnsi="Calibri" w:cs="Calibri"/>
                <w:kern w:val="2"/>
                <w:shd w:val="clear" w:color="auto" w:fill="FFFFFF"/>
                <w14:ligatures w14:val="standardContextual"/>
              </w:rPr>
            </w:pPr>
            <w:r w:rsidRPr="002F5A37">
              <w:rPr>
                <w:rFonts w:ascii="Calibri" w:hAnsi="Calibri" w:cs="Calibri"/>
                <w:kern w:val="2"/>
                <w:shd w:val="clear" w:color="auto" w:fill="FFFFFF"/>
                <w14:ligatures w14:val="standardContextual"/>
              </w:rPr>
              <w:t>PVC (arba PVC 3)</w:t>
            </w:r>
          </w:p>
        </w:tc>
      </w:tr>
      <w:tr w:rsidR="00A33A19" w14:paraId="7FC0A77E" w14:textId="77777777" w:rsidTr="00AF6B49">
        <w:tc>
          <w:tcPr>
            <w:tcW w:w="4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EDA8D6" w14:textId="77777777" w:rsidR="00A33A19" w:rsidRPr="002F5A37" w:rsidRDefault="00A33A19" w:rsidP="002F5A37">
            <w:pPr>
              <w:spacing w:after="0" w:line="256" w:lineRule="auto"/>
              <w:rPr>
                <w:rFonts w:ascii="Calibri" w:hAnsi="Calibri" w:cs="Calibri"/>
                <w:kern w:val="2"/>
                <w:shd w:val="clear" w:color="auto" w:fill="FFFFFF"/>
                <w14:ligatures w14:val="standardContextual"/>
              </w:rPr>
            </w:pPr>
            <w:r w:rsidRPr="002F5A37">
              <w:rPr>
                <w:rFonts w:ascii="Calibri" w:hAnsi="Calibri" w:cs="Calibri"/>
                <w:kern w:val="2"/>
                <w:shd w:val="clear" w:color="auto" w:fill="FFFFFF"/>
                <w14:ligatures w14:val="standardContextual"/>
              </w:rPr>
              <w:t>9.</w:t>
            </w:r>
          </w:p>
        </w:tc>
        <w:tc>
          <w:tcPr>
            <w:tcW w:w="203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2E8DE" w14:textId="77777777" w:rsidR="00A33A19" w:rsidRPr="002F5A37" w:rsidRDefault="00A33A19" w:rsidP="002F5A37">
            <w:pPr>
              <w:spacing w:after="0" w:line="256" w:lineRule="auto"/>
              <w:rPr>
                <w:rFonts w:ascii="Calibri" w:hAnsi="Calibri" w:cs="Calibri"/>
                <w:noProof/>
                <w:kern w:val="2"/>
                <w:shd w:val="clear" w:color="auto" w:fill="FFFFFF"/>
                <w14:ligatures w14:val="standardContextual"/>
              </w:rPr>
            </w:pPr>
            <w:r w:rsidRPr="002F5A37">
              <w:rPr>
                <w:rFonts w:ascii="Calibri" w:hAnsi="Calibri" w:cs="Calibri"/>
                <w:noProof/>
                <w:kern w:val="2"/>
                <w:shd w:val="clear" w:color="auto" w:fill="FFFFFF"/>
                <w14:ligatures w14:val="standardContextual"/>
              </w:rPr>
              <w:t>Žemo tankumo polietilenas</w:t>
            </w:r>
          </w:p>
        </w:tc>
        <w:tc>
          <w:tcPr>
            <w:tcW w:w="249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5C5F4B" w14:textId="77777777" w:rsidR="00A33A19" w:rsidRPr="002F5A37" w:rsidRDefault="00A33A19" w:rsidP="002F5A37">
            <w:pPr>
              <w:spacing w:after="0" w:line="256" w:lineRule="auto"/>
              <w:rPr>
                <w:rFonts w:ascii="Calibri" w:hAnsi="Calibri" w:cs="Calibri"/>
                <w:kern w:val="2"/>
                <w:shd w:val="clear" w:color="auto" w:fill="FFFFFF"/>
                <w14:ligatures w14:val="standardContextual"/>
              </w:rPr>
            </w:pPr>
            <w:r w:rsidRPr="002F5A37">
              <w:rPr>
                <w:rFonts w:ascii="Calibri" w:hAnsi="Calibri" w:cs="Calibri"/>
                <w:kern w:val="2"/>
                <w:shd w:val="clear" w:color="auto" w:fill="FFFFFF"/>
                <w14:ligatures w14:val="standardContextual"/>
              </w:rPr>
              <w:t>LDPE (arba LDPE 4)</w:t>
            </w:r>
          </w:p>
        </w:tc>
      </w:tr>
      <w:tr w:rsidR="00A33A19" w14:paraId="5FA69601" w14:textId="77777777" w:rsidTr="00AF6B49">
        <w:tc>
          <w:tcPr>
            <w:tcW w:w="4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698AB" w14:textId="77777777" w:rsidR="00A33A19" w:rsidRPr="002F5A37" w:rsidRDefault="00A33A19" w:rsidP="002F5A37">
            <w:pPr>
              <w:spacing w:after="0" w:line="256" w:lineRule="auto"/>
              <w:rPr>
                <w:rFonts w:ascii="Calibri" w:hAnsi="Calibri" w:cs="Calibri"/>
                <w:kern w:val="2"/>
                <w:shd w:val="clear" w:color="auto" w:fill="FFFFFF"/>
                <w14:ligatures w14:val="standardContextual"/>
              </w:rPr>
            </w:pPr>
            <w:r w:rsidRPr="002F5A37">
              <w:rPr>
                <w:rFonts w:ascii="Calibri" w:hAnsi="Calibri" w:cs="Calibri"/>
                <w:kern w:val="2"/>
                <w:shd w:val="clear" w:color="auto" w:fill="FFFFFF"/>
                <w14:ligatures w14:val="standardContextual"/>
              </w:rPr>
              <w:lastRenderedPageBreak/>
              <w:t>10.</w:t>
            </w:r>
          </w:p>
        </w:tc>
        <w:tc>
          <w:tcPr>
            <w:tcW w:w="203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B9064" w14:textId="77777777" w:rsidR="00A33A19" w:rsidRPr="002F5A37" w:rsidRDefault="00A33A19" w:rsidP="002F5A37">
            <w:pPr>
              <w:spacing w:after="0" w:line="256" w:lineRule="auto"/>
              <w:rPr>
                <w:rFonts w:ascii="Calibri" w:hAnsi="Calibri" w:cs="Calibri"/>
                <w:noProof/>
                <w:kern w:val="2"/>
                <w:shd w:val="clear" w:color="auto" w:fill="FFFFFF"/>
                <w14:ligatures w14:val="standardContextual"/>
              </w:rPr>
            </w:pPr>
            <w:r w:rsidRPr="002F5A37">
              <w:rPr>
                <w:rFonts w:ascii="Calibri" w:hAnsi="Calibri" w:cs="Calibri"/>
                <w:noProof/>
                <w:kern w:val="2"/>
                <w:shd w:val="clear" w:color="auto" w:fill="FFFFFF"/>
                <w14:ligatures w14:val="standardContextual"/>
              </w:rPr>
              <w:t>Polipropilenas</w:t>
            </w:r>
          </w:p>
        </w:tc>
        <w:tc>
          <w:tcPr>
            <w:tcW w:w="249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5F35FB" w14:textId="77777777" w:rsidR="00A33A19" w:rsidRPr="002F5A37" w:rsidRDefault="00A33A19" w:rsidP="002F5A37">
            <w:pPr>
              <w:spacing w:after="0" w:line="256" w:lineRule="auto"/>
              <w:rPr>
                <w:rFonts w:ascii="Calibri" w:hAnsi="Calibri" w:cs="Calibri"/>
                <w:kern w:val="2"/>
                <w:shd w:val="clear" w:color="auto" w:fill="FFFFFF"/>
                <w14:ligatures w14:val="standardContextual"/>
              </w:rPr>
            </w:pPr>
            <w:r w:rsidRPr="002F5A37">
              <w:rPr>
                <w:rFonts w:ascii="Calibri" w:hAnsi="Calibri" w:cs="Calibri"/>
                <w:kern w:val="2"/>
                <w:shd w:val="clear" w:color="auto" w:fill="FFFFFF"/>
                <w14:ligatures w14:val="standardContextual"/>
              </w:rPr>
              <w:t>PP (arba PP 5)</w:t>
            </w:r>
          </w:p>
        </w:tc>
      </w:tr>
      <w:tr w:rsidR="00A33A19" w14:paraId="52CC6F14" w14:textId="77777777" w:rsidTr="00AF6B49">
        <w:tc>
          <w:tcPr>
            <w:tcW w:w="4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58A92" w14:textId="77777777" w:rsidR="00A33A19" w:rsidRPr="002F5A37" w:rsidRDefault="00A33A19" w:rsidP="002F5A37">
            <w:pPr>
              <w:spacing w:after="0" w:line="256" w:lineRule="auto"/>
              <w:rPr>
                <w:rFonts w:ascii="Calibri" w:hAnsi="Calibri" w:cs="Calibri"/>
                <w:kern w:val="2"/>
                <w:shd w:val="clear" w:color="auto" w:fill="FFFFFF"/>
                <w14:ligatures w14:val="standardContextual"/>
              </w:rPr>
            </w:pPr>
            <w:r w:rsidRPr="002F5A37">
              <w:rPr>
                <w:rFonts w:ascii="Calibri" w:hAnsi="Calibri" w:cs="Calibri"/>
                <w:kern w:val="2"/>
                <w:shd w:val="clear" w:color="auto" w:fill="FFFFFF"/>
                <w14:ligatures w14:val="standardContextual"/>
              </w:rPr>
              <w:t>11.</w:t>
            </w:r>
          </w:p>
        </w:tc>
        <w:tc>
          <w:tcPr>
            <w:tcW w:w="203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31BB9C" w14:textId="77777777" w:rsidR="00A33A19" w:rsidRPr="002F5A37" w:rsidRDefault="00A33A19" w:rsidP="002F5A37">
            <w:pPr>
              <w:spacing w:after="0" w:line="256" w:lineRule="auto"/>
              <w:rPr>
                <w:rFonts w:ascii="Calibri" w:hAnsi="Calibri" w:cs="Calibri"/>
                <w:noProof/>
                <w:kern w:val="2"/>
                <w:shd w:val="clear" w:color="auto" w:fill="FFFFFF"/>
                <w14:ligatures w14:val="standardContextual"/>
              </w:rPr>
            </w:pPr>
            <w:r w:rsidRPr="002F5A37">
              <w:rPr>
                <w:rFonts w:ascii="Calibri" w:hAnsi="Calibri" w:cs="Calibri"/>
                <w:noProof/>
                <w:kern w:val="2"/>
                <w:shd w:val="clear" w:color="auto" w:fill="FFFFFF"/>
                <w14:ligatures w14:val="standardContextual"/>
              </w:rPr>
              <w:t>Polistirenas</w:t>
            </w:r>
          </w:p>
        </w:tc>
        <w:tc>
          <w:tcPr>
            <w:tcW w:w="249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F72ED5" w14:textId="77777777" w:rsidR="00A33A19" w:rsidRPr="002F5A37" w:rsidRDefault="00A33A19" w:rsidP="002F5A37">
            <w:pPr>
              <w:spacing w:after="0" w:line="256" w:lineRule="auto"/>
              <w:rPr>
                <w:rFonts w:ascii="Calibri" w:hAnsi="Calibri" w:cs="Calibri"/>
                <w:kern w:val="2"/>
                <w:shd w:val="clear" w:color="auto" w:fill="FFFFFF"/>
                <w14:ligatures w14:val="standardContextual"/>
              </w:rPr>
            </w:pPr>
            <w:r w:rsidRPr="002F5A37">
              <w:rPr>
                <w:rFonts w:ascii="Calibri" w:hAnsi="Calibri" w:cs="Calibri"/>
                <w:kern w:val="2"/>
                <w:shd w:val="clear" w:color="auto" w:fill="FFFFFF"/>
                <w14:ligatures w14:val="standardContextual"/>
              </w:rPr>
              <w:t>PS (arba PS 6)</w:t>
            </w:r>
          </w:p>
        </w:tc>
      </w:tr>
    </w:tbl>
    <w:p w14:paraId="74064ED1" w14:textId="2E4605CD" w:rsidR="00103B9E" w:rsidRDefault="00103B9E" w:rsidP="003F06D7">
      <w:pPr>
        <w:spacing w:after="0" w:line="240" w:lineRule="auto"/>
      </w:pPr>
    </w:p>
    <w:p w14:paraId="33A304A4" w14:textId="4580BF36" w:rsidR="002721AA" w:rsidRDefault="00103B9E" w:rsidP="003F06D7">
      <w:pPr>
        <w:spacing w:after="0" w:line="240" w:lineRule="auto"/>
      </w:pPr>
      <w:r>
        <w:t xml:space="preserve">4.7. </w:t>
      </w:r>
      <w:r w:rsidR="002721AA" w:rsidRPr="002721AA">
        <w:t>Tiekėjas, pristatęs pagamintas vakcinas į Perkančiosios organizacijos nurodytą pristatymo vietą, kartu pateikia pristatymo dokumentus (priėmimo-perdavimo aktą). PVM sąskaita faktūra už suteiktas paslaugas pateikiama Perkančiajai organizacijai sutarties Specialiųjų sąlygų 2.1 punkte nurodytu el. paštu ir pateikia ją „SABIS“ priemonėmis.</w:t>
      </w:r>
    </w:p>
    <w:p w14:paraId="3DE7562D" w14:textId="7094BA63" w:rsidR="002F5A37" w:rsidRPr="00C708E8" w:rsidRDefault="002F5A37" w:rsidP="00C708E8">
      <w:pPr>
        <w:spacing w:after="0" w:line="240" w:lineRule="auto"/>
        <w:jc w:val="both"/>
      </w:pPr>
      <w:r>
        <w:t xml:space="preserve">4.8. </w:t>
      </w:r>
      <w:r w:rsidR="00C708E8">
        <w:t xml:space="preserve">Tiekėjas atitiktį 4.6. p. nustatytiems </w:t>
      </w:r>
      <w:r w:rsidR="00C708E8" w:rsidRPr="00C708E8">
        <w:t xml:space="preserve">reikalavimams įrodantys dokumentai: tiekėjo ar gamintojo dokumentai, įrodantys, kad pakuotės yra homogeniškos ir (ar) atitinkamai paženklintos, arba atitiktis standartams, pagal kuriuos įrodoma, kad pakuočių medžiagos perdirbamos pvz., standartas LST EN 13432 „Pakuotė. Naudotų pakuočių, numatomų kompostuoti ir biologiškai skaidyti, reikalavimai.“, standartas </w:t>
      </w:r>
      <w:proofErr w:type="spellStart"/>
      <w:r w:rsidR="00C708E8" w:rsidRPr="00C708E8">
        <w:t>Voluntary</w:t>
      </w:r>
      <w:proofErr w:type="spellEnd"/>
      <w:r w:rsidR="00C708E8" w:rsidRPr="00C708E8">
        <w:t xml:space="preserve"> Standard </w:t>
      </w:r>
      <w:proofErr w:type="spellStart"/>
      <w:r w:rsidR="00C708E8" w:rsidRPr="00C708E8">
        <w:t>for</w:t>
      </w:r>
      <w:proofErr w:type="spellEnd"/>
      <w:r w:rsidR="00C708E8" w:rsidRPr="00C708E8">
        <w:t xml:space="preserve"> </w:t>
      </w:r>
      <w:proofErr w:type="spellStart"/>
      <w:r w:rsidR="00C708E8" w:rsidRPr="00C708E8">
        <w:t>Repulping</w:t>
      </w:r>
      <w:proofErr w:type="spellEnd"/>
      <w:r w:rsidR="00C708E8" w:rsidRPr="00C708E8">
        <w:t xml:space="preserve"> </w:t>
      </w:r>
      <w:proofErr w:type="spellStart"/>
      <w:r w:rsidR="00C708E8" w:rsidRPr="00C708E8">
        <w:t>and</w:t>
      </w:r>
      <w:proofErr w:type="spellEnd"/>
      <w:r w:rsidR="00C708E8" w:rsidRPr="00C708E8">
        <w:t xml:space="preserve"> </w:t>
      </w:r>
      <w:proofErr w:type="spellStart"/>
      <w:r w:rsidR="00C708E8" w:rsidRPr="00C708E8">
        <w:t>Recycling</w:t>
      </w:r>
      <w:proofErr w:type="spellEnd"/>
      <w:r w:rsidR="00C708E8" w:rsidRPr="00C708E8">
        <w:t xml:space="preserve"> </w:t>
      </w:r>
      <w:proofErr w:type="spellStart"/>
      <w:r w:rsidR="00C708E8" w:rsidRPr="00C708E8">
        <w:t>Corrugated</w:t>
      </w:r>
      <w:proofErr w:type="spellEnd"/>
      <w:r w:rsidR="00C708E8" w:rsidRPr="00C708E8">
        <w:t xml:space="preserve"> </w:t>
      </w:r>
      <w:proofErr w:type="spellStart"/>
      <w:r w:rsidR="00C708E8" w:rsidRPr="00C708E8">
        <w:t>Fiberboard</w:t>
      </w:r>
      <w:proofErr w:type="spellEnd"/>
      <w:r w:rsidR="00C708E8" w:rsidRPr="00C708E8">
        <w:t xml:space="preserve"> </w:t>
      </w:r>
      <w:proofErr w:type="spellStart"/>
      <w:r w:rsidR="00C708E8" w:rsidRPr="00C708E8">
        <w:t>Treated</w:t>
      </w:r>
      <w:proofErr w:type="spellEnd"/>
      <w:r w:rsidR="00C708E8" w:rsidRPr="00C708E8">
        <w:t xml:space="preserve"> to </w:t>
      </w:r>
      <w:proofErr w:type="spellStart"/>
      <w:r w:rsidR="00C708E8" w:rsidRPr="00C708E8">
        <w:t>Improve</w:t>
      </w:r>
      <w:proofErr w:type="spellEnd"/>
      <w:r w:rsidR="00C708E8" w:rsidRPr="00C708E8">
        <w:t xml:space="preserve"> </w:t>
      </w:r>
      <w:proofErr w:type="spellStart"/>
      <w:r w:rsidR="00C708E8" w:rsidRPr="00C708E8">
        <w:t>Its</w:t>
      </w:r>
      <w:proofErr w:type="spellEnd"/>
      <w:r w:rsidR="00C708E8" w:rsidRPr="00C708E8">
        <w:t xml:space="preserve"> </w:t>
      </w:r>
      <w:proofErr w:type="spellStart"/>
      <w:r w:rsidR="00C708E8" w:rsidRPr="00C708E8">
        <w:t>Performance</w:t>
      </w:r>
      <w:proofErr w:type="spellEnd"/>
      <w:r w:rsidR="00C708E8" w:rsidRPr="00C708E8">
        <w:t xml:space="preserve"> </w:t>
      </w:r>
      <w:proofErr w:type="spellStart"/>
      <w:r w:rsidR="00C708E8" w:rsidRPr="00C708E8">
        <w:t>in</w:t>
      </w:r>
      <w:proofErr w:type="spellEnd"/>
      <w:r w:rsidR="00C708E8" w:rsidRPr="00C708E8">
        <w:t xml:space="preserve"> </w:t>
      </w:r>
      <w:proofErr w:type="spellStart"/>
      <w:r w:rsidR="00C708E8" w:rsidRPr="00C708E8">
        <w:t>the</w:t>
      </w:r>
      <w:proofErr w:type="spellEnd"/>
      <w:r w:rsidR="00C708E8" w:rsidRPr="00C708E8">
        <w:t xml:space="preserve"> </w:t>
      </w:r>
      <w:proofErr w:type="spellStart"/>
      <w:r w:rsidR="00C708E8" w:rsidRPr="00C708E8">
        <w:t>Presence</w:t>
      </w:r>
      <w:proofErr w:type="spellEnd"/>
      <w:r w:rsidR="00C708E8" w:rsidRPr="00C708E8">
        <w:t xml:space="preserve"> </w:t>
      </w:r>
      <w:proofErr w:type="spellStart"/>
      <w:r w:rsidR="00C708E8" w:rsidRPr="00C708E8">
        <w:t>of</w:t>
      </w:r>
      <w:proofErr w:type="spellEnd"/>
      <w:r w:rsidR="00C708E8" w:rsidRPr="00C708E8">
        <w:t xml:space="preserve"> </w:t>
      </w:r>
      <w:proofErr w:type="spellStart"/>
      <w:r w:rsidR="00C708E8" w:rsidRPr="00C708E8">
        <w:t>Water</w:t>
      </w:r>
      <w:proofErr w:type="spellEnd"/>
      <w:r w:rsidR="00C708E8" w:rsidRPr="00C708E8">
        <w:t xml:space="preserve"> </w:t>
      </w:r>
      <w:proofErr w:type="spellStart"/>
      <w:r w:rsidR="00C708E8" w:rsidRPr="00C708E8">
        <w:t>and</w:t>
      </w:r>
      <w:proofErr w:type="spellEnd"/>
      <w:r w:rsidR="00C708E8" w:rsidRPr="00C708E8">
        <w:t xml:space="preserve"> </w:t>
      </w:r>
      <w:proofErr w:type="spellStart"/>
      <w:r w:rsidR="00C708E8" w:rsidRPr="00C708E8">
        <w:t>Water</w:t>
      </w:r>
      <w:proofErr w:type="spellEnd"/>
      <w:r w:rsidR="00C708E8" w:rsidRPr="00C708E8">
        <w:t xml:space="preserve"> </w:t>
      </w:r>
      <w:proofErr w:type="spellStart"/>
      <w:r w:rsidR="00C708E8" w:rsidRPr="00C708E8">
        <w:t>Vapor</w:t>
      </w:r>
      <w:proofErr w:type="spellEnd"/>
      <w:r w:rsidR="00C708E8" w:rsidRPr="00C708E8">
        <w:t xml:space="preserve">, standartas </w:t>
      </w:r>
      <w:proofErr w:type="spellStart"/>
      <w:r w:rsidR="00C708E8" w:rsidRPr="00C708E8">
        <w:t>RecyClass</w:t>
      </w:r>
      <w:proofErr w:type="spellEnd"/>
      <w:r w:rsidR="00C708E8" w:rsidRPr="00C708E8">
        <w:t xml:space="preserve"> ar kitas lygiavertis standartas, arba Aplinkos apsaugos agentūros interneto svetainėje (https://aaa.lrv.lt/) skelbiamame atliekų tvarkytojų, turinčių teisę išrašyti gaminių ir (ar) pakuočių atliekų sutvarkymą įrodančius dokumentus, sąraše nurodytų atliekų perdirbėjų ar eksportuotojų dokumentai, pagrindžiantys, kad tokios pakuotės, tapusios atliekomis, gali būti perdirbamos.</w:t>
      </w:r>
      <w:r w:rsidR="00AA0F8A">
        <w:t xml:space="preserve"> Įrodantys dokumentai pateikiami pagamintas vakcinas pristačius į </w:t>
      </w:r>
      <w:r w:rsidR="00AA0F8A" w:rsidRPr="00AA0F8A">
        <w:t>Perkančiosios organizacijos nurodytą pristatymo vietą</w:t>
      </w:r>
      <w:r w:rsidR="00AA0F8A">
        <w:t xml:space="preserve"> kartu su priėmimo-perdavimo aktu.</w:t>
      </w:r>
    </w:p>
    <w:p w14:paraId="383E7A7E" w14:textId="77777777" w:rsidR="003F06D7" w:rsidRPr="002721AA" w:rsidRDefault="003F06D7" w:rsidP="003F06D7">
      <w:pPr>
        <w:spacing w:after="0" w:line="240" w:lineRule="auto"/>
      </w:pPr>
    </w:p>
    <w:p w14:paraId="64DBAE4D" w14:textId="77777777" w:rsidR="002721AA" w:rsidRDefault="002721AA" w:rsidP="003F06D7">
      <w:pPr>
        <w:spacing w:after="0" w:line="240" w:lineRule="auto"/>
        <w:rPr>
          <w:b/>
          <w:bCs/>
          <w:u w:val="single"/>
        </w:rPr>
      </w:pPr>
      <w:r w:rsidRPr="002721AA">
        <w:rPr>
          <w:b/>
          <w:bCs/>
          <w:u w:val="single"/>
        </w:rPr>
        <w:t>II PIRKIMO DALIS</w:t>
      </w:r>
    </w:p>
    <w:p w14:paraId="785C8AEC" w14:textId="77777777" w:rsidR="003F06D7" w:rsidRPr="002721AA" w:rsidRDefault="003F06D7" w:rsidP="003F06D7">
      <w:pPr>
        <w:spacing w:after="0" w:line="240" w:lineRule="auto"/>
        <w:rPr>
          <w:b/>
          <w:bCs/>
          <w:u w:val="single"/>
        </w:rPr>
      </w:pPr>
    </w:p>
    <w:p w14:paraId="48D01701" w14:textId="77777777" w:rsidR="002721AA" w:rsidRPr="002721AA" w:rsidRDefault="002721AA" w:rsidP="003F06D7">
      <w:pPr>
        <w:spacing w:after="0" w:line="240" w:lineRule="auto"/>
        <w:rPr>
          <w:b/>
          <w:bCs/>
        </w:rPr>
      </w:pPr>
      <w:r w:rsidRPr="002721AA">
        <w:rPr>
          <w:b/>
          <w:bCs/>
        </w:rPr>
        <w:t xml:space="preserve">1. </w:t>
      </w:r>
      <w:r w:rsidRPr="002721AA">
        <w:rPr>
          <w:b/>
          <w:bCs/>
          <w:u w:val="single"/>
        </w:rPr>
        <w:t>Reikalavimai jaukų su vakcina išmėtymui</w:t>
      </w:r>
      <w:r w:rsidRPr="002721AA">
        <w:rPr>
          <w:b/>
          <w:bCs/>
        </w:rPr>
        <w:t>:</w:t>
      </w:r>
    </w:p>
    <w:p w14:paraId="720F531B" w14:textId="77777777" w:rsidR="002721AA" w:rsidRPr="002721AA" w:rsidRDefault="002721AA" w:rsidP="003F06D7">
      <w:pPr>
        <w:spacing w:after="0" w:line="240" w:lineRule="auto"/>
        <w:jc w:val="both"/>
      </w:pPr>
      <w:r w:rsidRPr="002721AA">
        <w:t>1.1. ne vėliau kaip likus 15 kalendorinių dienų iki kiekvieno vakcinacijos etapo, išmėtymo vykdytojas turi paruošti detalų paslaugų suteikimo planą, kuris raštu turi būti suderintas su Perkančiąja organizacija. Šiame plane būtina nurodyti teritoriją, kurioje bus vykdomas išmėtymas, planuojamų išmėtymo darbų pradžios ir pabaigos datas, vietas, kuriose  bus laikomi jaukai su vakcina nuo pasiutligės, laikymo vietos dydį, jaukų su vakcina nuo pasiutligės skaičių, kurį numatoma laikyti ir orlaivių pakilimo ir nusileidimo oro uostus;</w:t>
      </w:r>
    </w:p>
    <w:p w14:paraId="50F43987" w14:textId="77777777" w:rsidR="002721AA" w:rsidRPr="002721AA" w:rsidRDefault="002721AA" w:rsidP="003F06D7">
      <w:pPr>
        <w:spacing w:after="0" w:line="240" w:lineRule="auto"/>
        <w:jc w:val="both"/>
      </w:pPr>
      <w:r w:rsidRPr="002721AA">
        <w:t>1.2. vykdytojas privalo užtikrinti, kad jaukai su vakcina nuo pasiutligės, nuo jų atvežimo (perdavimo išmėtytojui) iki jų išmėtymo, būtų laikomi ir transportuojami vakcinos gamintojo nurodytomis sąlygomis ir būtų organizuotas jaukų su vakcina nuo pasiutligės pristatymas iki orlaivių pakilimo vietų;</w:t>
      </w:r>
    </w:p>
    <w:p w14:paraId="444FE0A9" w14:textId="77777777" w:rsidR="002721AA" w:rsidRPr="002721AA" w:rsidRDefault="002721AA" w:rsidP="003F06D7">
      <w:pPr>
        <w:spacing w:after="0" w:line="240" w:lineRule="auto"/>
        <w:jc w:val="both"/>
      </w:pPr>
      <w:r w:rsidRPr="002721AA">
        <w:t>1.3. vykdytojas privalo išmėtyti jaukus Lietuvos Respublikos numatytoje teritorijoje numatytu tankumu, tam panaudojant jaukų su vakcina nuo pasiutligės tiekėjo perduotą ir sumontuotą orlaiviuose įrangą, kuri užtikrintų tolygų jaukų su vakcina nuo pasiutligės išmėtymą. Maršruto registracija turi būti vykdoma skaitmeniniame žemėlapyje, naudojant navigacinę sistemą (GPS), jaukų išmetimas turi būti automatiškai registruojamas;</w:t>
      </w:r>
    </w:p>
    <w:p w14:paraId="476A8D75" w14:textId="77777777" w:rsidR="002721AA" w:rsidRPr="002721AA" w:rsidRDefault="002721AA" w:rsidP="003F06D7">
      <w:pPr>
        <w:spacing w:after="0" w:line="240" w:lineRule="auto"/>
        <w:jc w:val="both"/>
      </w:pPr>
      <w:r w:rsidRPr="002721AA">
        <w:t>1.4. vykdytojas privalo parengti ir ne vėliau kaip kitą darbo dieną Perkančiajai organizacijai pateikti ataskaitas su kiekvieno skrydžio duomenimis apie išmėtytus jaukus ir, pabaigus vakcinacijos etapą, pateikti galutinę ataskaitą ir priėmimo-perdavimo aktus apie suteiktas paslaugas, kurias turi patvirtinti Perkančioji organizacija, pasirašydama priėmimo-perdavimo aktą;</w:t>
      </w:r>
    </w:p>
    <w:p w14:paraId="5DC1A814" w14:textId="77777777" w:rsidR="002721AA" w:rsidRPr="002721AA" w:rsidRDefault="002721AA" w:rsidP="003F06D7">
      <w:pPr>
        <w:spacing w:after="0" w:line="240" w:lineRule="auto"/>
        <w:jc w:val="both"/>
      </w:pPr>
      <w:r w:rsidRPr="002721AA">
        <w:t>1.5. vykdytojas privalo laikyti jaukus su vakcina nuo pasiutligės iki išmėtymo – gamintojo nurodytomis sąlygomis; laiku ir tinkamai atsigabenti jaukus su vakcina į orlaivių pakilimo vietas.</w:t>
      </w:r>
    </w:p>
    <w:p w14:paraId="6959FAA7" w14:textId="77777777" w:rsidR="002721AA" w:rsidRPr="002721AA" w:rsidRDefault="002721AA" w:rsidP="003F06D7">
      <w:pPr>
        <w:numPr>
          <w:ilvl w:val="0"/>
          <w:numId w:val="2"/>
        </w:numPr>
        <w:spacing w:after="0" w:line="240" w:lineRule="auto"/>
        <w:ind w:left="284" w:hanging="284"/>
        <w:jc w:val="both"/>
      </w:pPr>
      <w:r w:rsidRPr="002721AA">
        <w:t>vykdytojas privalo užtikrinti jaukų su vakcina nuo pasiutligės išmėtymui transporto priemonės pristatymo iš jų laikymo vietos (po pristatymo iš gamintojo) iki orlaivių pakilimo oro uostų, orlaivių pakilimo ir nusileidimo oro uostų, užtikrinti orlaivius bei pakankamą kvalifikuotų darbuotojų skaičių.</w:t>
      </w:r>
    </w:p>
    <w:p w14:paraId="3BF1CE62" w14:textId="77777777" w:rsidR="002721AA" w:rsidRPr="002721AA" w:rsidRDefault="002721AA" w:rsidP="003F06D7">
      <w:pPr>
        <w:numPr>
          <w:ilvl w:val="0"/>
          <w:numId w:val="2"/>
        </w:numPr>
        <w:spacing w:after="0" w:line="240" w:lineRule="auto"/>
        <w:ind w:left="284" w:hanging="284"/>
        <w:jc w:val="both"/>
      </w:pPr>
      <w:r w:rsidRPr="002721AA">
        <w:t>jaukų  su vakcina išmėtymas turi būti atliktas techninės specifikacijos 2 lentelėje nustatytais terminais ir etapais (pavasarinėms ir rudeninėms vakcinacijoms);</w:t>
      </w:r>
    </w:p>
    <w:p w14:paraId="468746CA" w14:textId="77777777" w:rsidR="002721AA" w:rsidRPr="002721AA" w:rsidRDefault="002721AA" w:rsidP="003F06D7">
      <w:pPr>
        <w:spacing w:after="0" w:line="240" w:lineRule="auto"/>
        <w:jc w:val="both"/>
      </w:pPr>
      <w:r w:rsidRPr="002721AA">
        <w:t>3.1. plane numatyti jaukų su vakcina nuo pasiutligės išmėtymo terminai dėl nepalankių hidrometeorologinių sąlygų ar esant skraidymo apribojimo sąlygoms gali būti koreguojami, derinant su Perkančiąja organizacija (paslaugų suteikimas gali būti uždelstas ir atliktas nenumatytu paslaugų suteikimo plane grafiku ir terminu ar keičiamas jaukų išmėtymo planas Lietuvos Respublikos numatytoje teritorijoje ir jaukų išmetimo tankis). Tačiau vykdytojas, sudarydamas planą, turi numatyti tokius jaukų su vakcina nuo pasiutligės išmėtymo terminus, kad įvertinus nepalankias hidrometeorologines sąlygas ir galimą paslaugų teikimo užsitęsimo tikimybę, nebūtų pažeisti šių konkurso sąlygų 3.3 papunktyje nurodyti paslaugų suteikimo terminai.</w:t>
      </w:r>
    </w:p>
    <w:p w14:paraId="4EB38E45" w14:textId="77777777" w:rsidR="002721AA" w:rsidRPr="002721AA" w:rsidRDefault="002721AA" w:rsidP="003F06D7">
      <w:pPr>
        <w:spacing w:after="0" w:line="240" w:lineRule="auto"/>
        <w:jc w:val="both"/>
      </w:pPr>
      <w:r w:rsidRPr="002721AA">
        <w:lastRenderedPageBreak/>
        <w:t>3.2. jaukai su vakcina turi būti išmėtyti Lietuvos Respublikos 20 400 km² teritorijoje, nurodytoje priede Nr. 1 „Išmėtymo teritorijos žemėlapis“;</w:t>
      </w:r>
    </w:p>
    <w:p w14:paraId="5965D391" w14:textId="77777777" w:rsidR="002721AA" w:rsidRPr="002721AA" w:rsidRDefault="002721AA" w:rsidP="003F06D7">
      <w:pPr>
        <w:spacing w:after="0" w:line="240" w:lineRule="auto"/>
        <w:jc w:val="both"/>
      </w:pPr>
      <w:r w:rsidRPr="002721AA">
        <w:t>3.3. jaukų su vakcina nuo pasiutligės išmėtymo etapai turi būti vykdomi šiais laikotarpiais:</w:t>
      </w:r>
    </w:p>
    <w:p w14:paraId="04046053" w14:textId="77777777" w:rsidR="00A81DB6" w:rsidRDefault="00A81DB6" w:rsidP="002721AA"/>
    <w:p w14:paraId="662AE88D" w14:textId="465D4A9E" w:rsidR="002721AA" w:rsidRPr="002721AA" w:rsidRDefault="002721AA" w:rsidP="002721AA">
      <w:r w:rsidRPr="002721AA">
        <w:t>2 lentelė</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7"/>
        <w:gridCol w:w="2116"/>
        <w:gridCol w:w="5058"/>
        <w:gridCol w:w="1785"/>
      </w:tblGrid>
      <w:tr w:rsidR="002721AA" w:rsidRPr="002721AA" w14:paraId="410449E8" w14:textId="77777777">
        <w:tc>
          <w:tcPr>
            <w:tcW w:w="668" w:type="dxa"/>
            <w:tcBorders>
              <w:top w:val="single" w:sz="4" w:space="0" w:color="auto"/>
              <w:left w:val="single" w:sz="4" w:space="0" w:color="auto"/>
              <w:bottom w:val="single" w:sz="4" w:space="0" w:color="auto"/>
              <w:right w:val="single" w:sz="4" w:space="0" w:color="auto"/>
            </w:tcBorders>
            <w:vAlign w:val="center"/>
            <w:hideMark/>
          </w:tcPr>
          <w:p w14:paraId="17285067" w14:textId="77777777" w:rsidR="002721AA" w:rsidRPr="00DD2A31" w:rsidRDefault="002721AA" w:rsidP="002721AA">
            <w:pPr>
              <w:rPr>
                <w:b/>
                <w:bCs/>
                <w:i/>
                <w:iCs/>
              </w:rPr>
            </w:pPr>
            <w:r w:rsidRPr="00DD2A31">
              <w:rPr>
                <w:b/>
                <w:bCs/>
                <w:i/>
                <w:iCs/>
              </w:rPr>
              <w:t>Eil. Nr.</w:t>
            </w:r>
          </w:p>
        </w:tc>
        <w:tc>
          <w:tcPr>
            <w:tcW w:w="2120" w:type="dxa"/>
            <w:tcBorders>
              <w:top w:val="single" w:sz="4" w:space="0" w:color="auto"/>
              <w:left w:val="single" w:sz="4" w:space="0" w:color="auto"/>
              <w:bottom w:val="single" w:sz="4" w:space="0" w:color="auto"/>
              <w:right w:val="single" w:sz="4" w:space="0" w:color="auto"/>
            </w:tcBorders>
            <w:vAlign w:val="center"/>
            <w:hideMark/>
          </w:tcPr>
          <w:p w14:paraId="00A13778" w14:textId="77777777" w:rsidR="002721AA" w:rsidRPr="00DD2A31" w:rsidRDefault="002721AA" w:rsidP="002721AA">
            <w:pPr>
              <w:rPr>
                <w:b/>
                <w:bCs/>
                <w:i/>
                <w:iCs/>
              </w:rPr>
            </w:pPr>
            <w:r w:rsidRPr="00DD2A31">
              <w:rPr>
                <w:b/>
                <w:bCs/>
                <w:i/>
                <w:iCs/>
              </w:rPr>
              <w:t>Etapas</w:t>
            </w:r>
          </w:p>
        </w:tc>
        <w:tc>
          <w:tcPr>
            <w:tcW w:w="5073" w:type="dxa"/>
            <w:tcBorders>
              <w:top w:val="single" w:sz="4" w:space="0" w:color="auto"/>
              <w:left w:val="single" w:sz="4" w:space="0" w:color="auto"/>
              <w:bottom w:val="single" w:sz="4" w:space="0" w:color="auto"/>
              <w:right w:val="single" w:sz="4" w:space="0" w:color="auto"/>
            </w:tcBorders>
            <w:vAlign w:val="center"/>
            <w:hideMark/>
          </w:tcPr>
          <w:p w14:paraId="43D9A4F9" w14:textId="77777777" w:rsidR="002721AA" w:rsidRPr="00DD2A31" w:rsidRDefault="002721AA" w:rsidP="002721AA">
            <w:pPr>
              <w:rPr>
                <w:b/>
                <w:bCs/>
                <w:i/>
                <w:iCs/>
              </w:rPr>
            </w:pPr>
            <w:r w:rsidRPr="00DD2A31">
              <w:rPr>
                <w:b/>
                <w:bCs/>
                <w:i/>
                <w:iCs/>
              </w:rPr>
              <w:t>Laikotarpiai*</w:t>
            </w:r>
          </w:p>
        </w:tc>
        <w:tc>
          <w:tcPr>
            <w:tcW w:w="1788" w:type="dxa"/>
            <w:tcBorders>
              <w:top w:val="single" w:sz="4" w:space="0" w:color="auto"/>
              <w:left w:val="single" w:sz="4" w:space="0" w:color="auto"/>
              <w:bottom w:val="single" w:sz="4" w:space="0" w:color="auto"/>
              <w:right w:val="single" w:sz="4" w:space="0" w:color="auto"/>
            </w:tcBorders>
            <w:vAlign w:val="center"/>
            <w:hideMark/>
          </w:tcPr>
          <w:p w14:paraId="0F9ACF02" w14:textId="1A9544DF" w:rsidR="002721AA" w:rsidRPr="00DD2A31" w:rsidRDefault="002721AA" w:rsidP="002721AA">
            <w:pPr>
              <w:rPr>
                <w:b/>
                <w:bCs/>
                <w:i/>
                <w:iCs/>
              </w:rPr>
            </w:pPr>
            <w:r w:rsidRPr="00DD2A31">
              <w:rPr>
                <w:b/>
                <w:bCs/>
                <w:i/>
                <w:iCs/>
              </w:rPr>
              <w:t xml:space="preserve">Jaukų </w:t>
            </w:r>
            <w:r w:rsidR="00A340B8" w:rsidRPr="00DD2A31">
              <w:rPr>
                <w:b/>
                <w:bCs/>
                <w:i/>
                <w:iCs/>
              </w:rPr>
              <w:t xml:space="preserve">su vakcina </w:t>
            </w:r>
            <w:r w:rsidRPr="00DD2A31">
              <w:rPr>
                <w:b/>
                <w:bCs/>
                <w:i/>
                <w:iCs/>
              </w:rPr>
              <w:t>kiekis, vnt.</w:t>
            </w:r>
          </w:p>
        </w:tc>
      </w:tr>
      <w:tr w:rsidR="002721AA" w:rsidRPr="002721AA" w14:paraId="563ABCF2" w14:textId="77777777">
        <w:tc>
          <w:tcPr>
            <w:tcW w:w="668" w:type="dxa"/>
            <w:tcBorders>
              <w:top w:val="single" w:sz="4" w:space="0" w:color="auto"/>
              <w:left w:val="single" w:sz="4" w:space="0" w:color="auto"/>
              <w:bottom w:val="single" w:sz="4" w:space="0" w:color="auto"/>
              <w:right w:val="single" w:sz="4" w:space="0" w:color="auto"/>
            </w:tcBorders>
            <w:vAlign w:val="center"/>
            <w:hideMark/>
          </w:tcPr>
          <w:p w14:paraId="5C941C60" w14:textId="77777777" w:rsidR="002721AA" w:rsidRPr="00DD2A31" w:rsidRDefault="002721AA" w:rsidP="002721AA">
            <w:pPr>
              <w:rPr>
                <w:b/>
                <w:bCs/>
                <w:i/>
                <w:iCs/>
              </w:rPr>
            </w:pPr>
            <w:r w:rsidRPr="00DD2A31">
              <w:rPr>
                <w:b/>
                <w:bCs/>
                <w:i/>
                <w:iCs/>
              </w:rPr>
              <w:t>1</w:t>
            </w:r>
          </w:p>
        </w:tc>
        <w:tc>
          <w:tcPr>
            <w:tcW w:w="2120" w:type="dxa"/>
            <w:tcBorders>
              <w:top w:val="single" w:sz="4" w:space="0" w:color="auto"/>
              <w:left w:val="single" w:sz="4" w:space="0" w:color="auto"/>
              <w:bottom w:val="single" w:sz="4" w:space="0" w:color="auto"/>
              <w:right w:val="single" w:sz="4" w:space="0" w:color="auto"/>
            </w:tcBorders>
            <w:vAlign w:val="center"/>
            <w:hideMark/>
          </w:tcPr>
          <w:p w14:paraId="39117993" w14:textId="77777777" w:rsidR="002721AA" w:rsidRPr="00DD2A31" w:rsidRDefault="002721AA" w:rsidP="002721AA">
            <w:pPr>
              <w:rPr>
                <w:b/>
                <w:bCs/>
                <w:i/>
                <w:iCs/>
              </w:rPr>
            </w:pPr>
            <w:r w:rsidRPr="00DD2A31">
              <w:rPr>
                <w:b/>
                <w:bCs/>
                <w:i/>
                <w:iCs/>
              </w:rPr>
              <w:t>2</w:t>
            </w:r>
          </w:p>
        </w:tc>
        <w:tc>
          <w:tcPr>
            <w:tcW w:w="5073" w:type="dxa"/>
            <w:tcBorders>
              <w:top w:val="single" w:sz="4" w:space="0" w:color="auto"/>
              <w:left w:val="single" w:sz="4" w:space="0" w:color="auto"/>
              <w:bottom w:val="single" w:sz="4" w:space="0" w:color="auto"/>
              <w:right w:val="single" w:sz="4" w:space="0" w:color="auto"/>
            </w:tcBorders>
            <w:vAlign w:val="center"/>
            <w:hideMark/>
          </w:tcPr>
          <w:p w14:paraId="6E71C90D" w14:textId="77777777" w:rsidR="002721AA" w:rsidRPr="00DD2A31" w:rsidRDefault="002721AA" w:rsidP="002721AA">
            <w:pPr>
              <w:rPr>
                <w:b/>
                <w:bCs/>
                <w:i/>
                <w:iCs/>
              </w:rPr>
            </w:pPr>
            <w:r w:rsidRPr="00DD2A31">
              <w:rPr>
                <w:b/>
                <w:bCs/>
                <w:i/>
                <w:iCs/>
              </w:rPr>
              <w:t>3</w:t>
            </w:r>
          </w:p>
        </w:tc>
        <w:tc>
          <w:tcPr>
            <w:tcW w:w="1788" w:type="dxa"/>
            <w:tcBorders>
              <w:top w:val="single" w:sz="4" w:space="0" w:color="auto"/>
              <w:left w:val="single" w:sz="4" w:space="0" w:color="auto"/>
              <w:bottom w:val="single" w:sz="4" w:space="0" w:color="auto"/>
              <w:right w:val="single" w:sz="4" w:space="0" w:color="auto"/>
            </w:tcBorders>
            <w:vAlign w:val="center"/>
            <w:hideMark/>
          </w:tcPr>
          <w:p w14:paraId="1E3AF0F6" w14:textId="77777777" w:rsidR="002721AA" w:rsidRPr="00DD2A31" w:rsidRDefault="002721AA" w:rsidP="002721AA">
            <w:pPr>
              <w:rPr>
                <w:b/>
                <w:bCs/>
                <w:i/>
                <w:iCs/>
              </w:rPr>
            </w:pPr>
            <w:r w:rsidRPr="00DD2A31">
              <w:rPr>
                <w:b/>
                <w:bCs/>
                <w:i/>
                <w:iCs/>
              </w:rPr>
              <w:t>4</w:t>
            </w:r>
          </w:p>
        </w:tc>
      </w:tr>
      <w:tr w:rsidR="002721AA" w:rsidRPr="002721AA" w14:paraId="0D6985D8" w14:textId="77777777">
        <w:tc>
          <w:tcPr>
            <w:tcW w:w="668" w:type="dxa"/>
            <w:tcBorders>
              <w:top w:val="single" w:sz="4" w:space="0" w:color="auto"/>
              <w:left w:val="single" w:sz="4" w:space="0" w:color="auto"/>
              <w:bottom w:val="single" w:sz="4" w:space="0" w:color="auto"/>
              <w:right w:val="single" w:sz="4" w:space="0" w:color="auto"/>
            </w:tcBorders>
            <w:hideMark/>
          </w:tcPr>
          <w:p w14:paraId="266F76DE" w14:textId="77777777" w:rsidR="002721AA" w:rsidRPr="002721AA" w:rsidRDefault="002721AA" w:rsidP="002721AA">
            <w:r w:rsidRPr="002721AA">
              <w:t>1.</w:t>
            </w:r>
          </w:p>
        </w:tc>
        <w:tc>
          <w:tcPr>
            <w:tcW w:w="2120" w:type="dxa"/>
            <w:tcBorders>
              <w:top w:val="single" w:sz="4" w:space="0" w:color="auto"/>
              <w:left w:val="single" w:sz="4" w:space="0" w:color="auto"/>
              <w:bottom w:val="single" w:sz="4" w:space="0" w:color="auto"/>
              <w:right w:val="single" w:sz="4" w:space="0" w:color="auto"/>
            </w:tcBorders>
            <w:hideMark/>
          </w:tcPr>
          <w:p w14:paraId="1D2FEC28" w14:textId="77777777" w:rsidR="002721AA" w:rsidRPr="002721AA" w:rsidRDefault="002721AA" w:rsidP="002721AA">
            <w:r w:rsidRPr="002721AA">
              <w:t xml:space="preserve">2026 m. pavasaris </w:t>
            </w:r>
          </w:p>
        </w:tc>
        <w:tc>
          <w:tcPr>
            <w:tcW w:w="5073" w:type="dxa"/>
            <w:tcBorders>
              <w:top w:val="single" w:sz="4" w:space="0" w:color="auto"/>
              <w:left w:val="single" w:sz="4" w:space="0" w:color="auto"/>
              <w:bottom w:val="single" w:sz="4" w:space="0" w:color="auto"/>
              <w:right w:val="single" w:sz="4" w:space="0" w:color="auto"/>
            </w:tcBorders>
            <w:hideMark/>
          </w:tcPr>
          <w:p w14:paraId="52837546" w14:textId="798BB5D3" w:rsidR="002721AA" w:rsidRPr="002721AA" w:rsidRDefault="002721AA" w:rsidP="002721AA">
            <w:r w:rsidRPr="002721AA">
              <w:t xml:space="preserve">nuo 2026 m. </w:t>
            </w:r>
            <w:r w:rsidR="00E924D8">
              <w:t>balandžio 20</w:t>
            </w:r>
            <w:r w:rsidRPr="002721AA">
              <w:t xml:space="preserve"> d. iki 2026 m. </w:t>
            </w:r>
            <w:r w:rsidR="00184F49">
              <w:t>birželio</w:t>
            </w:r>
            <w:r w:rsidRPr="002721AA">
              <w:t xml:space="preserve"> 30 d.</w:t>
            </w:r>
          </w:p>
        </w:tc>
        <w:tc>
          <w:tcPr>
            <w:tcW w:w="1788" w:type="dxa"/>
            <w:tcBorders>
              <w:top w:val="single" w:sz="4" w:space="0" w:color="auto"/>
              <w:left w:val="single" w:sz="4" w:space="0" w:color="auto"/>
              <w:bottom w:val="single" w:sz="4" w:space="0" w:color="auto"/>
              <w:right w:val="single" w:sz="4" w:space="0" w:color="auto"/>
            </w:tcBorders>
            <w:hideMark/>
          </w:tcPr>
          <w:p w14:paraId="1836E7DB" w14:textId="77777777" w:rsidR="002721AA" w:rsidRPr="002721AA" w:rsidRDefault="002721AA" w:rsidP="002721AA">
            <w:r w:rsidRPr="002721AA">
              <w:t>505 000</w:t>
            </w:r>
          </w:p>
        </w:tc>
      </w:tr>
      <w:tr w:rsidR="002721AA" w:rsidRPr="002721AA" w14:paraId="719B5742" w14:textId="77777777">
        <w:tc>
          <w:tcPr>
            <w:tcW w:w="668" w:type="dxa"/>
            <w:tcBorders>
              <w:top w:val="single" w:sz="4" w:space="0" w:color="auto"/>
              <w:left w:val="single" w:sz="4" w:space="0" w:color="auto"/>
              <w:bottom w:val="single" w:sz="4" w:space="0" w:color="auto"/>
              <w:right w:val="single" w:sz="4" w:space="0" w:color="auto"/>
            </w:tcBorders>
            <w:hideMark/>
          </w:tcPr>
          <w:p w14:paraId="2440554F" w14:textId="77777777" w:rsidR="002721AA" w:rsidRPr="002721AA" w:rsidRDefault="002721AA" w:rsidP="002721AA">
            <w:r w:rsidRPr="002721AA">
              <w:t>2.</w:t>
            </w:r>
          </w:p>
        </w:tc>
        <w:tc>
          <w:tcPr>
            <w:tcW w:w="2120" w:type="dxa"/>
            <w:tcBorders>
              <w:top w:val="single" w:sz="4" w:space="0" w:color="auto"/>
              <w:left w:val="single" w:sz="4" w:space="0" w:color="auto"/>
              <w:bottom w:val="single" w:sz="4" w:space="0" w:color="auto"/>
              <w:right w:val="single" w:sz="4" w:space="0" w:color="auto"/>
            </w:tcBorders>
            <w:hideMark/>
          </w:tcPr>
          <w:p w14:paraId="5315871F" w14:textId="77777777" w:rsidR="002721AA" w:rsidRPr="002721AA" w:rsidRDefault="002721AA" w:rsidP="002721AA">
            <w:r w:rsidRPr="002721AA">
              <w:t xml:space="preserve">2026 m. ruduo </w:t>
            </w:r>
          </w:p>
        </w:tc>
        <w:tc>
          <w:tcPr>
            <w:tcW w:w="5073" w:type="dxa"/>
            <w:tcBorders>
              <w:top w:val="single" w:sz="4" w:space="0" w:color="auto"/>
              <w:left w:val="single" w:sz="4" w:space="0" w:color="auto"/>
              <w:bottom w:val="single" w:sz="4" w:space="0" w:color="auto"/>
              <w:right w:val="single" w:sz="4" w:space="0" w:color="auto"/>
            </w:tcBorders>
            <w:hideMark/>
          </w:tcPr>
          <w:p w14:paraId="7BED9EC7" w14:textId="77777777" w:rsidR="002721AA" w:rsidRPr="002721AA" w:rsidRDefault="002721AA" w:rsidP="002721AA">
            <w:r w:rsidRPr="002721AA">
              <w:t>nuo 2026 m. rugsėjo 1 d. iki  2026 m. gruodžio 10 d.</w:t>
            </w:r>
          </w:p>
        </w:tc>
        <w:tc>
          <w:tcPr>
            <w:tcW w:w="1788" w:type="dxa"/>
            <w:tcBorders>
              <w:top w:val="single" w:sz="4" w:space="0" w:color="auto"/>
              <w:left w:val="single" w:sz="4" w:space="0" w:color="auto"/>
              <w:bottom w:val="single" w:sz="4" w:space="0" w:color="auto"/>
              <w:right w:val="single" w:sz="4" w:space="0" w:color="auto"/>
            </w:tcBorders>
            <w:hideMark/>
          </w:tcPr>
          <w:p w14:paraId="65F1356C" w14:textId="77777777" w:rsidR="002721AA" w:rsidRPr="002721AA" w:rsidRDefault="002721AA" w:rsidP="002721AA">
            <w:r w:rsidRPr="002721AA">
              <w:t>505 000</w:t>
            </w:r>
          </w:p>
        </w:tc>
      </w:tr>
      <w:tr w:rsidR="002721AA" w:rsidRPr="002721AA" w14:paraId="7B9C866C" w14:textId="77777777">
        <w:tc>
          <w:tcPr>
            <w:tcW w:w="668" w:type="dxa"/>
            <w:tcBorders>
              <w:top w:val="single" w:sz="4" w:space="0" w:color="auto"/>
              <w:left w:val="single" w:sz="4" w:space="0" w:color="auto"/>
              <w:bottom w:val="single" w:sz="4" w:space="0" w:color="auto"/>
              <w:right w:val="single" w:sz="4" w:space="0" w:color="auto"/>
            </w:tcBorders>
            <w:hideMark/>
          </w:tcPr>
          <w:p w14:paraId="6F6F75CF" w14:textId="77777777" w:rsidR="002721AA" w:rsidRPr="002721AA" w:rsidRDefault="002721AA" w:rsidP="002721AA">
            <w:r w:rsidRPr="002721AA">
              <w:t>3.</w:t>
            </w:r>
          </w:p>
        </w:tc>
        <w:tc>
          <w:tcPr>
            <w:tcW w:w="2120" w:type="dxa"/>
            <w:tcBorders>
              <w:top w:val="single" w:sz="4" w:space="0" w:color="auto"/>
              <w:left w:val="single" w:sz="4" w:space="0" w:color="auto"/>
              <w:bottom w:val="single" w:sz="4" w:space="0" w:color="auto"/>
              <w:right w:val="single" w:sz="4" w:space="0" w:color="auto"/>
            </w:tcBorders>
            <w:hideMark/>
          </w:tcPr>
          <w:p w14:paraId="220789B3" w14:textId="77777777" w:rsidR="002721AA" w:rsidRPr="002721AA" w:rsidRDefault="002721AA" w:rsidP="002721AA">
            <w:r w:rsidRPr="002721AA">
              <w:t>2027 m. pavasaris</w:t>
            </w:r>
          </w:p>
        </w:tc>
        <w:tc>
          <w:tcPr>
            <w:tcW w:w="5073" w:type="dxa"/>
            <w:tcBorders>
              <w:top w:val="single" w:sz="4" w:space="0" w:color="auto"/>
              <w:left w:val="single" w:sz="4" w:space="0" w:color="auto"/>
              <w:bottom w:val="single" w:sz="4" w:space="0" w:color="auto"/>
              <w:right w:val="single" w:sz="4" w:space="0" w:color="auto"/>
            </w:tcBorders>
            <w:hideMark/>
          </w:tcPr>
          <w:p w14:paraId="163A697A" w14:textId="78BD3C83" w:rsidR="002721AA" w:rsidRPr="002721AA" w:rsidRDefault="002721AA" w:rsidP="002721AA">
            <w:r w:rsidRPr="002721AA">
              <w:t xml:space="preserve">nuo 2027 m. kovo 1 d. iki 2027 m. </w:t>
            </w:r>
            <w:r w:rsidR="00A8684C">
              <w:t>birželio</w:t>
            </w:r>
            <w:r w:rsidRPr="002721AA">
              <w:t xml:space="preserve"> 30 d.</w:t>
            </w:r>
          </w:p>
        </w:tc>
        <w:tc>
          <w:tcPr>
            <w:tcW w:w="1788" w:type="dxa"/>
            <w:tcBorders>
              <w:top w:val="single" w:sz="4" w:space="0" w:color="auto"/>
              <w:left w:val="single" w:sz="4" w:space="0" w:color="auto"/>
              <w:bottom w:val="single" w:sz="4" w:space="0" w:color="auto"/>
              <w:right w:val="single" w:sz="4" w:space="0" w:color="auto"/>
            </w:tcBorders>
            <w:hideMark/>
          </w:tcPr>
          <w:p w14:paraId="59ED31CE" w14:textId="77777777" w:rsidR="002721AA" w:rsidRPr="002721AA" w:rsidRDefault="002721AA" w:rsidP="002721AA">
            <w:r w:rsidRPr="002721AA">
              <w:t>505 000</w:t>
            </w:r>
          </w:p>
        </w:tc>
      </w:tr>
      <w:tr w:rsidR="002721AA" w:rsidRPr="002721AA" w14:paraId="5C035F4E" w14:textId="77777777">
        <w:tc>
          <w:tcPr>
            <w:tcW w:w="668" w:type="dxa"/>
            <w:tcBorders>
              <w:top w:val="single" w:sz="4" w:space="0" w:color="auto"/>
              <w:left w:val="single" w:sz="4" w:space="0" w:color="auto"/>
              <w:bottom w:val="single" w:sz="4" w:space="0" w:color="auto"/>
              <w:right w:val="single" w:sz="4" w:space="0" w:color="auto"/>
            </w:tcBorders>
            <w:hideMark/>
          </w:tcPr>
          <w:p w14:paraId="3EDDCE3A" w14:textId="77777777" w:rsidR="002721AA" w:rsidRPr="002721AA" w:rsidRDefault="002721AA" w:rsidP="002721AA">
            <w:r w:rsidRPr="002721AA">
              <w:t>4.</w:t>
            </w:r>
          </w:p>
        </w:tc>
        <w:tc>
          <w:tcPr>
            <w:tcW w:w="2120" w:type="dxa"/>
            <w:tcBorders>
              <w:top w:val="single" w:sz="4" w:space="0" w:color="auto"/>
              <w:left w:val="single" w:sz="4" w:space="0" w:color="auto"/>
              <w:bottom w:val="single" w:sz="4" w:space="0" w:color="auto"/>
              <w:right w:val="single" w:sz="4" w:space="0" w:color="auto"/>
            </w:tcBorders>
            <w:hideMark/>
          </w:tcPr>
          <w:p w14:paraId="5E3D5D9C" w14:textId="77777777" w:rsidR="002721AA" w:rsidRPr="002721AA" w:rsidRDefault="002721AA" w:rsidP="002721AA">
            <w:r w:rsidRPr="002721AA">
              <w:t>2027 m. ruduo</w:t>
            </w:r>
          </w:p>
        </w:tc>
        <w:tc>
          <w:tcPr>
            <w:tcW w:w="5073" w:type="dxa"/>
            <w:tcBorders>
              <w:top w:val="single" w:sz="4" w:space="0" w:color="auto"/>
              <w:left w:val="single" w:sz="4" w:space="0" w:color="auto"/>
              <w:bottom w:val="single" w:sz="4" w:space="0" w:color="auto"/>
              <w:right w:val="single" w:sz="4" w:space="0" w:color="auto"/>
            </w:tcBorders>
            <w:hideMark/>
          </w:tcPr>
          <w:p w14:paraId="733D2201" w14:textId="77777777" w:rsidR="002721AA" w:rsidRPr="002721AA" w:rsidRDefault="002721AA" w:rsidP="002721AA">
            <w:r w:rsidRPr="002721AA">
              <w:t>nuo 2027 m. rugsėjo 1 d. iki  2027 m. gruodžio 10 d.</w:t>
            </w:r>
          </w:p>
        </w:tc>
        <w:tc>
          <w:tcPr>
            <w:tcW w:w="1788" w:type="dxa"/>
            <w:tcBorders>
              <w:top w:val="single" w:sz="4" w:space="0" w:color="auto"/>
              <w:left w:val="single" w:sz="4" w:space="0" w:color="auto"/>
              <w:bottom w:val="single" w:sz="4" w:space="0" w:color="auto"/>
              <w:right w:val="single" w:sz="4" w:space="0" w:color="auto"/>
            </w:tcBorders>
            <w:hideMark/>
          </w:tcPr>
          <w:p w14:paraId="0B4E75A1" w14:textId="77777777" w:rsidR="002721AA" w:rsidRPr="002721AA" w:rsidRDefault="002721AA" w:rsidP="002721AA">
            <w:r w:rsidRPr="002721AA">
              <w:t>505 000</w:t>
            </w:r>
          </w:p>
        </w:tc>
      </w:tr>
    </w:tbl>
    <w:p w14:paraId="086C078F" w14:textId="3A0AF9BA" w:rsidR="002721AA" w:rsidRPr="002721AA" w:rsidRDefault="002721AA" w:rsidP="002721AA">
      <w:pPr>
        <w:rPr>
          <w:i/>
          <w:iCs/>
          <w:sz w:val="18"/>
          <w:szCs w:val="18"/>
        </w:rPr>
      </w:pPr>
      <w:r w:rsidRPr="002721AA">
        <w:rPr>
          <w:i/>
          <w:iCs/>
          <w:sz w:val="18"/>
          <w:szCs w:val="18"/>
        </w:rPr>
        <w:t>*  Perkančioji organizacija, dėl aplinkybių, kurios nepriklauso nuo jos, turi teisę koreguoti jaukų su vakcina nuo pasiutligės išmėtymo laikotarpius.</w:t>
      </w:r>
    </w:p>
    <w:p w14:paraId="1F571869" w14:textId="77777777" w:rsidR="002721AA" w:rsidRPr="002721AA" w:rsidRDefault="002721AA" w:rsidP="007446CE">
      <w:pPr>
        <w:spacing w:after="0" w:line="240" w:lineRule="auto"/>
        <w:jc w:val="both"/>
      </w:pPr>
      <w:r w:rsidRPr="002721AA">
        <w:t>5. tolygiam jaukų su vakcina nuo pasiutligės išmėtymui orlaiviai turi skristi lygiagrečiomis linijomis, tarp kurių turi būti ne didesnis kaip 500 m atstumas. Orlaivių skridimo aukštis – ne aukštesnis kaip 175 m, orlaivių skridimo greitis – ne didesnis kaip 150 km per valandą. Jaukai su vakcina nuo pasiutligės turi būti išmėtomi tokiu būdu, kad į 1 km2 būtų tolygiai išmėtyti ne mažiau kaip 25 jaukai. Skrydžio metu turi būti automatiškai registruojama kiekvieno išmesto jauko su vakcina nuo pasiutligės vieta ir bendras išmestas skaičius. Paslaugos teikėjas turi numatyti oro uostus, kuriuose leidžiama pakilti bei nusileisti lėktuvams. Planuodamas skrydžių maršrutą paslaugos teikėjas turi atsižvelgti į Lietuvos Respublikos teritorijos reljefo ypatybes, gyvenamųjų teritorijų bei vandens telkinių išdėstymą. Jaukai su vakcina nuo pasiutligės turi būti išmėtomi vietovėse, kur gyvena laukiniai gyvūnai, aplenkiant žmonių apgyvendintas vietoves bei vandens telkinius, gyvenamuosius namus ir sodybas.</w:t>
      </w:r>
    </w:p>
    <w:p w14:paraId="6B502645" w14:textId="77777777" w:rsidR="002721AA" w:rsidRPr="002721AA" w:rsidRDefault="002721AA" w:rsidP="007446CE">
      <w:pPr>
        <w:spacing w:after="0" w:line="240" w:lineRule="auto"/>
      </w:pPr>
      <w:r w:rsidRPr="002721AA">
        <w:t>6. vykdytojas užtikrina, kad jo darbuotojai turėtų pakankamai viešojo pirkimo-pardavimo sutarties įgyvendinimui reikalingų priemonių ir įrangos;</w:t>
      </w:r>
    </w:p>
    <w:p w14:paraId="7CD912C2" w14:textId="77777777" w:rsidR="002721AA" w:rsidRPr="002721AA" w:rsidRDefault="002721AA" w:rsidP="007446CE">
      <w:pPr>
        <w:spacing w:after="0" w:line="240" w:lineRule="auto"/>
        <w:jc w:val="both"/>
      </w:pPr>
      <w:r w:rsidRPr="002721AA">
        <w:t>7. jaukų su vakcina nuo pasiutligės išmėtymui turi būti toks skaičius orlaivių, kad vykdytojas galėtų laiku suteikti paslaugas.</w:t>
      </w:r>
    </w:p>
    <w:p w14:paraId="2EB199AF" w14:textId="77777777" w:rsidR="002721AA" w:rsidRPr="002721AA" w:rsidRDefault="002721AA" w:rsidP="007446CE">
      <w:pPr>
        <w:spacing w:after="0" w:line="240" w:lineRule="auto"/>
        <w:jc w:val="both"/>
      </w:pPr>
      <w:r w:rsidRPr="002721AA">
        <w:t>8. orlaiviai turi turėti galimybę įrengti jauko su vakcina nuo pasiutligės gamintojo įrangą, užtikrinančią tolygų jaukų su vakcina nuo pasiutligės išmėtymą bei automatinę išmestų jaukų su vakcina nuo pasiutligės registracijos sistemą.</w:t>
      </w:r>
    </w:p>
    <w:p w14:paraId="6E619621" w14:textId="77777777" w:rsidR="002721AA" w:rsidRPr="002721AA" w:rsidRDefault="002721AA" w:rsidP="007446CE">
      <w:pPr>
        <w:spacing w:after="0" w:line="240" w:lineRule="auto"/>
        <w:jc w:val="both"/>
      </w:pPr>
      <w:r w:rsidRPr="002721AA">
        <w:t>9. įranga turi būti valdoma taip, kad, esant būtinybei (skrendant virš vandens telkinių ar apgyvendintų teritorijų) galima būtų ją išjungti ir įjungti. Įranga turi būti tokia, kad būtų galima išmėtyti jaukus su vakcina nuo pasiutligės tolygiai atsižvelgiant į lėktuvo greitį.</w:t>
      </w:r>
    </w:p>
    <w:p w14:paraId="30C95BBD" w14:textId="77777777" w:rsidR="002721AA" w:rsidRPr="002721AA" w:rsidRDefault="002721AA" w:rsidP="007446CE">
      <w:pPr>
        <w:spacing w:after="0" w:line="240" w:lineRule="auto"/>
        <w:jc w:val="both"/>
      </w:pPr>
      <w:r w:rsidRPr="002721AA">
        <w:t>10. laikoma, kad visos su paslaugų suteikimu susijusios išlaidos, aptarnavimo išlaidos ir visos kitos išlaidos ir mokesčiai, reikalingos tinkamam viešojo pirkimo-pardavimo sutarties vykdymui, yra įskaičiuotos į bendrą viešojo pirkimo-pardavimo sutarties kainą.</w:t>
      </w:r>
    </w:p>
    <w:p w14:paraId="37D11CEE" w14:textId="77777777" w:rsidR="002721AA" w:rsidRPr="002721AA" w:rsidRDefault="002721AA" w:rsidP="007446CE">
      <w:pPr>
        <w:spacing w:after="0" w:line="240" w:lineRule="auto"/>
        <w:jc w:val="both"/>
      </w:pPr>
      <w:r w:rsidRPr="002721AA">
        <w:t xml:space="preserve">11. ataskaitos: </w:t>
      </w:r>
    </w:p>
    <w:p w14:paraId="6C4FA3EF" w14:textId="77777777" w:rsidR="002721AA" w:rsidRPr="002721AA" w:rsidRDefault="002721AA" w:rsidP="007446CE">
      <w:pPr>
        <w:spacing w:after="0" w:line="240" w:lineRule="auto"/>
        <w:jc w:val="both"/>
      </w:pPr>
      <w:r w:rsidRPr="002721AA">
        <w:t>11.1. ne vėliau kaip 15 kalendorinių dienų prieš kiekvieną vakcinacijos etapą vykdytojas turi parengti detalų paslaugų suteikimo planą, kuriame detaliai nurodo kiekvieno vakcinacijos etapo vykdymo terminus ir jaukų mėtymo teritoriją;</w:t>
      </w:r>
    </w:p>
    <w:p w14:paraId="465100FC" w14:textId="77777777" w:rsidR="002721AA" w:rsidRPr="002721AA" w:rsidRDefault="002721AA" w:rsidP="007446CE">
      <w:pPr>
        <w:spacing w:after="0" w:line="240" w:lineRule="auto"/>
        <w:jc w:val="both"/>
      </w:pPr>
      <w:r w:rsidRPr="002721AA">
        <w:t>11.2. jeigu viešojo pirkimo-pardavimo sutarties vykdymo metu keičiasi suderintame plane nurodyti duomenys, vykdytojas apie tai privalo iš anksto raštu informuoti perkančiąją organizaciją;</w:t>
      </w:r>
    </w:p>
    <w:p w14:paraId="2C9F9273" w14:textId="77777777" w:rsidR="002721AA" w:rsidRDefault="002721AA" w:rsidP="007446CE">
      <w:pPr>
        <w:spacing w:after="0" w:line="240" w:lineRule="auto"/>
        <w:jc w:val="both"/>
      </w:pPr>
      <w:r w:rsidRPr="002721AA">
        <w:t xml:space="preserve">11.3. sutarties vykdymo ataskaitų pateikimas ir tvirtinimas: ne vėliau kaip per 1 (vieną) mėnesį po kiekvieno jaukų su vakcina nuo pasiutligės išmėtymo etapo pabaigos vykdytojas turi pateikti vakcinacijos etapo ataskaitą ir PVM sąskaitą faktūrą. PVM sąskaita faktūra už suteiktas paslaugas pateikiama Perkančiajai </w:t>
      </w:r>
      <w:r w:rsidRPr="002721AA">
        <w:lastRenderedPageBreak/>
        <w:t>organizacijai sutarties Specialiųjų sąlygų 2.1 punkte nurodytu el. paštu ir pateikia ją „SABIS“ priemonėmis. Ataskaitoje turi būti nurodoma jaukų su vakcina nuo pasiutligės mėtymo datos, teritorija, tos dienos oro temperatūra, registruotas išmėtytų jaukų su vakcina nuo pasiutligės kiekis, skaitmeninio žemėlapio kopija su nurodytu skrydžio maršrutu. Kartu su ataskaita yra pateikiamas priėmimo-perdavimo aktas. Ataskaita ir perdavimo-priėmimo aktas turi būti patvirtinami Perkančiosios organizacijos.</w:t>
      </w:r>
    </w:p>
    <w:p w14:paraId="2FF0BFF1" w14:textId="08850502" w:rsidR="008122A1" w:rsidRPr="002721AA" w:rsidRDefault="008122A1" w:rsidP="007446CE">
      <w:pPr>
        <w:spacing w:after="0" w:line="240" w:lineRule="auto"/>
        <w:jc w:val="both"/>
      </w:pPr>
      <w:r>
        <w:t xml:space="preserve">12. </w:t>
      </w:r>
      <w:r w:rsidR="003D1F16">
        <w:t xml:space="preserve">Vykdytojas </w:t>
      </w:r>
      <w:r w:rsidR="003D1F16" w:rsidRPr="003D1F16">
        <w:t>privalo pasiimti bet kokias su Sutarties vykdymu susijusias Prekių pakuotes, tam, kad jos būtų tinkamai sutvarkytos, pakartotinai panaudotos arba perdirbtos ir užtikrinti tinkamą šių pakuočių rūšiavimą ir (ar) antrinį jų perdirbimą, bendradarbiauti su įgaliotais atliekų tvarkytojais.</w:t>
      </w:r>
      <w:r w:rsidR="003D1F16">
        <w:t xml:space="preserve"> Kaip įrodymą, kad Vykdytojas pasiims ir tinkamai sutvarkys pakuotes, perkančiosios organizacijos paprašytas, pateikia </w:t>
      </w:r>
      <w:r w:rsidR="003D1F16" w:rsidRPr="003D1F16">
        <w:t>pakuočių atliekų tinkamą sutvarkymą įrodančius dokumentus (pavyzdžiui, pateikia sutartį su gaminių ir (ar) pakuočių atliekų surinkimą vykdančiu atliekų tvarkytoju, ar atliekų tvarkytoju, turinčiu teisę išrašyti gaminių ir (ar) pakuočių atliekų sutvarkymą įrodančius dokumentus ar kitus lygiaverčius įrodymus).</w:t>
      </w:r>
    </w:p>
    <w:p w14:paraId="00C20386" w14:textId="4EE0E4E1" w:rsidR="002721AA" w:rsidRPr="002721AA" w:rsidRDefault="002721AA" w:rsidP="007446CE">
      <w:pPr>
        <w:spacing w:after="0" w:line="240" w:lineRule="auto"/>
        <w:jc w:val="both"/>
      </w:pPr>
      <w:r w:rsidRPr="002721AA">
        <w:t>1</w:t>
      </w:r>
      <w:r w:rsidR="008122A1">
        <w:t>3</w:t>
      </w:r>
      <w:r w:rsidRPr="002721AA">
        <w:t>. Perkančioji organizacija pasilieka teisę be atskiro (išankstinio) perspėjimo atlikti kontrolinius patikrinimus visuose paslaugų teikimo etapuose (jaukų su vakcina nuo pasiutligės laikymas, transportavimas, pakrovimo į orlaivius vieta, jaukų apskaita ir kita), o vykdytojas turi užtikrinti galimybę užsakovo įgaliotiems darbuotojams atlikti aukščiau paminėtus kontrolinius patikrinimus.</w:t>
      </w:r>
    </w:p>
    <w:p w14:paraId="2E0DD292" w14:textId="77777777" w:rsidR="002721AA" w:rsidRPr="002721AA" w:rsidRDefault="002721AA" w:rsidP="007446CE">
      <w:pPr>
        <w:spacing w:after="0" w:line="240" w:lineRule="auto"/>
        <w:jc w:val="both"/>
      </w:pPr>
    </w:p>
    <w:p w14:paraId="6353E8EE" w14:textId="77777777" w:rsidR="002721AA" w:rsidRPr="002721AA" w:rsidRDefault="002721AA" w:rsidP="007446CE">
      <w:pPr>
        <w:spacing w:after="0" w:line="240" w:lineRule="auto"/>
        <w:jc w:val="both"/>
      </w:pPr>
      <w:r w:rsidRPr="002721AA">
        <w:t>Nurodytas preliminarus Paslaugų kiekis gali būti keičiamas (didėti ar mažėti). Perkančioji organizacija neįsipareigoja išpirkti preliminaraus Paslaugų kiekio ar bet kokios jo dalies.</w:t>
      </w:r>
    </w:p>
    <w:p w14:paraId="251BD927" w14:textId="77777777" w:rsidR="002721AA" w:rsidRPr="002721AA" w:rsidRDefault="002721AA" w:rsidP="007446CE">
      <w:pPr>
        <w:spacing w:after="0" w:line="240" w:lineRule="auto"/>
      </w:pPr>
    </w:p>
    <w:p w14:paraId="38667181" w14:textId="77777777" w:rsidR="002721AA" w:rsidRPr="002721AA" w:rsidRDefault="002721AA" w:rsidP="007446CE">
      <w:pPr>
        <w:spacing w:after="0" w:line="240" w:lineRule="auto"/>
      </w:pPr>
    </w:p>
    <w:p w14:paraId="4D1D2E84" w14:textId="77777777" w:rsidR="002721AA" w:rsidRPr="002721AA" w:rsidRDefault="002721AA" w:rsidP="007446CE">
      <w:pPr>
        <w:spacing w:after="0" w:line="240" w:lineRule="auto"/>
      </w:pPr>
    </w:p>
    <w:p w14:paraId="738E50D2" w14:textId="77777777" w:rsidR="002721AA" w:rsidRPr="002721AA" w:rsidRDefault="002721AA" w:rsidP="007446CE">
      <w:pPr>
        <w:spacing w:after="0" w:line="240" w:lineRule="auto"/>
      </w:pPr>
    </w:p>
    <w:p w14:paraId="35BF8472" w14:textId="77777777" w:rsidR="002721AA" w:rsidRDefault="002721AA" w:rsidP="002721AA"/>
    <w:p w14:paraId="1A4E582A" w14:textId="77777777" w:rsidR="007446CE" w:rsidRDefault="007446CE" w:rsidP="002721AA"/>
    <w:p w14:paraId="6BFBBC69" w14:textId="77777777" w:rsidR="007446CE" w:rsidRDefault="007446CE" w:rsidP="002721AA"/>
    <w:p w14:paraId="1D9D5ED3" w14:textId="77777777" w:rsidR="007446CE" w:rsidRDefault="007446CE" w:rsidP="002721AA"/>
    <w:p w14:paraId="21B0A01E" w14:textId="77777777" w:rsidR="007446CE" w:rsidRDefault="007446CE" w:rsidP="002721AA"/>
    <w:p w14:paraId="3832176F" w14:textId="77777777" w:rsidR="007446CE" w:rsidRDefault="007446CE" w:rsidP="002721AA"/>
    <w:p w14:paraId="18F612A1" w14:textId="77777777" w:rsidR="007446CE" w:rsidRDefault="007446CE" w:rsidP="002721AA"/>
    <w:p w14:paraId="24C0F79B" w14:textId="77777777" w:rsidR="007446CE" w:rsidRDefault="007446CE" w:rsidP="002721AA"/>
    <w:p w14:paraId="6BA40640" w14:textId="77777777" w:rsidR="007446CE" w:rsidRDefault="007446CE" w:rsidP="002721AA"/>
    <w:p w14:paraId="4482EFBD" w14:textId="77777777" w:rsidR="001C4780" w:rsidRDefault="001C4780" w:rsidP="002721AA"/>
    <w:p w14:paraId="5E78852B" w14:textId="77777777" w:rsidR="001C4780" w:rsidRDefault="001C4780" w:rsidP="002721AA"/>
    <w:p w14:paraId="307BA7E2" w14:textId="77777777" w:rsidR="001C4780" w:rsidRDefault="001C4780" w:rsidP="002721AA"/>
    <w:p w14:paraId="5F66C134" w14:textId="77777777" w:rsidR="001C4780" w:rsidRDefault="001C4780" w:rsidP="002721AA"/>
    <w:p w14:paraId="470DDEE1" w14:textId="77777777" w:rsidR="001C4780" w:rsidRDefault="001C4780" w:rsidP="002721AA"/>
    <w:p w14:paraId="0D06BE52" w14:textId="77777777" w:rsidR="001C4780" w:rsidRDefault="001C4780" w:rsidP="002721AA"/>
    <w:p w14:paraId="20808B69" w14:textId="77777777" w:rsidR="001C4780" w:rsidRDefault="001C4780" w:rsidP="002721AA"/>
    <w:p w14:paraId="4FB841D4" w14:textId="77777777" w:rsidR="001C4780" w:rsidRDefault="001C4780" w:rsidP="002721AA"/>
    <w:p w14:paraId="637DBEAE" w14:textId="77777777" w:rsidR="007446CE" w:rsidRPr="002721AA" w:rsidRDefault="007446CE" w:rsidP="002721AA"/>
    <w:p w14:paraId="0F48E282" w14:textId="77777777" w:rsidR="002721AA" w:rsidRPr="002721AA" w:rsidRDefault="002721AA" w:rsidP="002721AA"/>
    <w:p w14:paraId="0EAFBA21" w14:textId="73F6C6B4" w:rsidR="002721AA" w:rsidRPr="002721AA" w:rsidRDefault="002721AA" w:rsidP="002721AA">
      <w:r w:rsidRPr="002721AA">
        <w:tab/>
      </w:r>
      <w:r w:rsidRPr="002721AA">
        <w:tab/>
      </w:r>
      <w:r w:rsidRPr="002721AA">
        <w:tab/>
      </w:r>
      <w:r w:rsidRPr="002721AA">
        <w:tab/>
      </w:r>
      <w:r>
        <w:t>P</w:t>
      </w:r>
      <w:r w:rsidRPr="002721AA">
        <w:t>riedas Nr. 1. Išmėtymo teritorijos žemėlapis</w:t>
      </w:r>
    </w:p>
    <w:p w14:paraId="7BF58A8A" w14:textId="77777777" w:rsidR="00B472B4" w:rsidRDefault="00B472B4"/>
    <w:p w14:paraId="04FAFA68" w14:textId="77777777" w:rsidR="00B472B4" w:rsidRDefault="00B472B4"/>
    <w:p w14:paraId="61439F9A" w14:textId="15BBAE1D" w:rsidR="00B472B4" w:rsidRDefault="00B472B4">
      <w:r>
        <w:rPr>
          <w:noProof/>
        </w:rPr>
        <w:drawing>
          <wp:inline distT="0" distB="0" distL="0" distR="0" wp14:anchorId="6BDBFE59" wp14:editId="4FB2B44C">
            <wp:extent cx="6120765" cy="4651375"/>
            <wp:effectExtent l="0" t="0" r="0" b="0"/>
            <wp:docPr id="11345415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6120765" cy="4651375"/>
                    </a:xfrm>
                    <a:prstGeom prst="rect">
                      <a:avLst/>
                    </a:prstGeom>
                    <a:noFill/>
                  </pic:spPr>
                </pic:pic>
              </a:graphicData>
            </a:graphic>
          </wp:inline>
        </w:drawing>
      </w:r>
    </w:p>
    <w:sectPr w:rsidR="00B472B4">
      <w:pgSz w:w="11906" w:h="16838"/>
      <w:pgMar w:top="1701" w:right="567" w:bottom="1134" w:left="1701"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BA"/>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Optima">
    <w:panose1 w:val="020B0502050508020304"/>
    <w:charset w:val="00"/>
    <w:family w:val="swiss"/>
    <w:pitch w:val="variable"/>
    <w:sig w:usb0="00000003" w:usb1="00000000" w:usb2="00000000" w:usb3="00000000" w:csb0="00000001" w:csb1="00000000"/>
  </w:font>
  <w:font w:name="Calibri">
    <w:panose1 w:val="020F0502020204030204"/>
    <w:charset w:val="BA"/>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1113D8B"/>
    <w:multiLevelType w:val="multilevel"/>
    <w:tmpl w:val="9E76841A"/>
    <w:lvl w:ilvl="0">
      <w:start w:val="3"/>
      <w:numFmt w:val="decimal"/>
      <w:lvlText w:val="%1."/>
      <w:lvlJc w:val="left"/>
      <w:pPr>
        <w:tabs>
          <w:tab w:val="num" w:pos="0"/>
        </w:tabs>
        <w:ind w:left="540" w:hanging="540"/>
      </w:pPr>
    </w:lvl>
    <w:lvl w:ilvl="1">
      <w:start w:val="2"/>
      <w:numFmt w:val="decimal"/>
      <w:lvlText w:val="%1.%2."/>
      <w:lvlJc w:val="left"/>
      <w:pPr>
        <w:tabs>
          <w:tab w:val="num" w:pos="0"/>
        </w:tabs>
        <w:ind w:left="966" w:hanging="540"/>
      </w:pPr>
    </w:lvl>
    <w:lvl w:ilvl="2">
      <w:start w:val="1"/>
      <w:numFmt w:val="decimal"/>
      <w:lvlText w:val="2.%1.4.%3."/>
      <w:lvlJc w:val="left"/>
      <w:pPr>
        <w:tabs>
          <w:tab w:val="num" w:pos="0"/>
        </w:tabs>
        <w:ind w:left="1572" w:hanging="720"/>
      </w:pPr>
    </w:lvl>
    <w:lvl w:ilvl="3">
      <w:start w:val="1"/>
      <w:numFmt w:val="decimal"/>
      <w:lvlText w:val="%1.%2.%3.%4."/>
      <w:lvlJc w:val="left"/>
      <w:pPr>
        <w:tabs>
          <w:tab w:val="num" w:pos="0"/>
        </w:tabs>
        <w:ind w:left="1998" w:hanging="720"/>
      </w:pPr>
    </w:lvl>
    <w:lvl w:ilvl="4">
      <w:start w:val="1"/>
      <w:numFmt w:val="decimal"/>
      <w:lvlText w:val="%1.%2.%3.%4.%5."/>
      <w:lvlJc w:val="left"/>
      <w:pPr>
        <w:tabs>
          <w:tab w:val="num" w:pos="0"/>
        </w:tabs>
        <w:ind w:left="2784" w:hanging="1080"/>
      </w:pPr>
    </w:lvl>
    <w:lvl w:ilvl="5">
      <w:start w:val="1"/>
      <w:numFmt w:val="decimal"/>
      <w:lvlText w:val="%1.%2.%3.%4.%5.%6."/>
      <w:lvlJc w:val="left"/>
      <w:pPr>
        <w:tabs>
          <w:tab w:val="num" w:pos="0"/>
        </w:tabs>
        <w:ind w:left="3210" w:hanging="1080"/>
      </w:pPr>
    </w:lvl>
    <w:lvl w:ilvl="6">
      <w:start w:val="1"/>
      <w:numFmt w:val="decimal"/>
      <w:lvlText w:val="%1.%2.%3.%4.%5.%6.%7."/>
      <w:lvlJc w:val="left"/>
      <w:pPr>
        <w:tabs>
          <w:tab w:val="num" w:pos="0"/>
        </w:tabs>
        <w:ind w:left="3996" w:hanging="1440"/>
      </w:pPr>
    </w:lvl>
    <w:lvl w:ilvl="7">
      <w:start w:val="1"/>
      <w:numFmt w:val="decimal"/>
      <w:lvlText w:val="%1.%2.%3.%4.%5.%6.%7.%8."/>
      <w:lvlJc w:val="left"/>
      <w:pPr>
        <w:tabs>
          <w:tab w:val="num" w:pos="0"/>
        </w:tabs>
        <w:ind w:left="4422" w:hanging="1440"/>
      </w:pPr>
    </w:lvl>
    <w:lvl w:ilvl="8">
      <w:start w:val="1"/>
      <w:numFmt w:val="decimal"/>
      <w:lvlText w:val="%1.%2.%3.%4.%5.%6.%7.%8.%9."/>
      <w:lvlJc w:val="left"/>
      <w:pPr>
        <w:tabs>
          <w:tab w:val="num" w:pos="0"/>
        </w:tabs>
        <w:ind w:left="5208" w:hanging="1800"/>
      </w:pPr>
    </w:lvl>
  </w:abstractNum>
  <w:abstractNum w:abstractNumId="1" w15:restartNumberingAfterBreak="0">
    <w:nsid w:val="52C47933"/>
    <w:multiLevelType w:val="multilevel"/>
    <w:tmpl w:val="08CCF2AC"/>
    <w:lvl w:ilvl="0">
      <w:start w:val="1"/>
      <w:numFmt w:val="decimal"/>
      <w:lvlText w:val="%1."/>
      <w:lvlJc w:val="left"/>
      <w:pPr>
        <w:tabs>
          <w:tab w:val="num" w:pos="0"/>
        </w:tabs>
        <w:ind w:left="540" w:hanging="540"/>
      </w:pPr>
    </w:lvl>
    <w:lvl w:ilvl="1">
      <w:start w:val="2"/>
      <w:numFmt w:val="decimal"/>
      <w:lvlText w:val="%1.%2."/>
      <w:lvlJc w:val="left"/>
      <w:pPr>
        <w:tabs>
          <w:tab w:val="num" w:pos="0"/>
        </w:tabs>
        <w:ind w:left="900" w:hanging="540"/>
      </w:pPr>
    </w:lvl>
    <w:lvl w:ilvl="2">
      <w:start w:val="7"/>
      <w:numFmt w:val="decimal"/>
      <w:lvlText w:val="2.%1.%2.%3."/>
      <w:lvlJc w:val="left"/>
      <w:pPr>
        <w:tabs>
          <w:tab w:val="num" w:pos="0"/>
        </w:tabs>
        <w:ind w:left="1440" w:hanging="720"/>
      </w:pPr>
    </w:lvl>
    <w:lvl w:ilvl="3">
      <w:start w:val="1"/>
      <w:numFmt w:val="decimal"/>
      <w:lvlText w:val="%1.%2.%3.%4."/>
      <w:lvlJc w:val="left"/>
      <w:pPr>
        <w:tabs>
          <w:tab w:val="num" w:pos="0"/>
        </w:tabs>
        <w:ind w:left="1800" w:hanging="720"/>
      </w:pPr>
    </w:lvl>
    <w:lvl w:ilvl="4">
      <w:start w:val="1"/>
      <w:numFmt w:val="decimal"/>
      <w:lvlText w:val="%1.%2.%3.%4.%5."/>
      <w:lvlJc w:val="left"/>
      <w:pPr>
        <w:tabs>
          <w:tab w:val="num" w:pos="0"/>
        </w:tabs>
        <w:ind w:left="2520" w:hanging="1080"/>
      </w:pPr>
    </w:lvl>
    <w:lvl w:ilvl="5">
      <w:start w:val="1"/>
      <w:numFmt w:val="decimal"/>
      <w:lvlText w:val="%1.%2.%3.%4.%5.%6."/>
      <w:lvlJc w:val="left"/>
      <w:pPr>
        <w:tabs>
          <w:tab w:val="num" w:pos="0"/>
        </w:tabs>
        <w:ind w:left="2880" w:hanging="1080"/>
      </w:pPr>
    </w:lvl>
    <w:lvl w:ilvl="6">
      <w:start w:val="1"/>
      <w:numFmt w:val="decimal"/>
      <w:lvlText w:val="%1.%2.%3.%4.%5.%6.%7."/>
      <w:lvlJc w:val="left"/>
      <w:pPr>
        <w:tabs>
          <w:tab w:val="num" w:pos="0"/>
        </w:tabs>
        <w:ind w:left="3600" w:hanging="1440"/>
      </w:pPr>
    </w:lvl>
    <w:lvl w:ilvl="7">
      <w:start w:val="1"/>
      <w:numFmt w:val="decimal"/>
      <w:lvlText w:val="%1.%2.%3.%4.%5.%6.%7.%8."/>
      <w:lvlJc w:val="left"/>
      <w:pPr>
        <w:tabs>
          <w:tab w:val="num" w:pos="0"/>
        </w:tabs>
        <w:ind w:left="3960" w:hanging="1440"/>
      </w:pPr>
    </w:lvl>
    <w:lvl w:ilvl="8">
      <w:start w:val="1"/>
      <w:numFmt w:val="decimal"/>
      <w:lvlText w:val="%1.%2.%3.%4.%5.%6.%7.%8.%9."/>
      <w:lvlJc w:val="left"/>
      <w:pPr>
        <w:tabs>
          <w:tab w:val="num" w:pos="0"/>
        </w:tabs>
        <w:ind w:left="4680" w:hanging="1800"/>
      </w:pPr>
    </w:lvl>
  </w:abstractNum>
  <w:abstractNum w:abstractNumId="2" w15:restartNumberingAfterBreak="0">
    <w:nsid w:val="6DE079BD"/>
    <w:multiLevelType w:val="multilevel"/>
    <w:tmpl w:val="F1E2FDBE"/>
    <w:lvl w:ilvl="0">
      <w:start w:val="2"/>
      <w:numFmt w:val="decimal"/>
      <w:lvlText w:val="%1."/>
      <w:lvlJc w:val="left"/>
      <w:pPr>
        <w:tabs>
          <w:tab w:val="num" w:pos="0"/>
        </w:tabs>
        <w:ind w:left="540" w:hanging="540"/>
      </w:pPr>
    </w:lvl>
    <w:lvl w:ilvl="1">
      <w:start w:val="1"/>
      <w:numFmt w:val="decimal"/>
      <w:lvlText w:val="%1.%2."/>
      <w:lvlJc w:val="left"/>
      <w:pPr>
        <w:tabs>
          <w:tab w:val="num" w:pos="0"/>
        </w:tabs>
        <w:ind w:left="895" w:hanging="540"/>
      </w:pPr>
    </w:lvl>
    <w:lvl w:ilvl="2">
      <w:start w:val="1"/>
      <w:numFmt w:val="decimal"/>
      <w:lvlText w:val="2.%1.%2.%3."/>
      <w:lvlJc w:val="left"/>
      <w:pPr>
        <w:tabs>
          <w:tab w:val="num" w:pos="0"/>
        </w:tabs>
        <w:ind w:left="1430" w:hanging="720"/>
      </w:pPr>
    </w:lvl>
    <w:lvl w:ilvl="3">
      <w:start w:val="1"/>
      <w:numFmt w:val="decimal"/>
      <w:lvlText w:val="%1.%2.%3.%4."/>
      <w:lvlJc w:val="left"/>
      <w:pPr>
        <w:tabs>
          <w:tab w:val="num" w:pos="0"/>
        </w:tabs>
        <w:ind w:left="1785" w:hanging="720"/>
      </w:pPr>
    </w:lvl>
    <w:lvl w:ilvl="4">
      <w:start w:val="1"/>
      <w:numFmt w:val="decimal"/>
      <w:lvlText w:val="%1.%2.%3.%4.%5."/>
      <w:lvlJc w:val="left"/>
      <w:pPr>
        <w:tabs>
          <w:tab w:val="num" w:pos="0"/>
        </w:tabs>
        <w:ind w:left="2500" w:hanging="1080"/>
      </w:pPr>
    </w:lvl>
    <w:lvl w:ilvl="5">
      <w:start w:val="1"/>
      <w:numFmt w:val="decimal"/>
      <w:lvlText w:val="%1.%2.%3.%4.%5.%6."/>
      <w:lvlJc w:val="left"/>
      <w:pPr>
        <w:tabs>
          <w:tab w:val="num" w:pos="0"/>
        </w:tabs>
        <w:ind w:left="2855" w:hanging="1080"/>
      </w:pPr>
    </w:lvl>
    <w:lvl w:ilvl="6">
      <w:start w:val="1"/>
      <w:numFmt w:val="decimal"/>
      <w:lvlText w:val="%1.%2.%3.%4.%5.%6.%7."/>
      <w:lvlJc w:val="left"/>
      <w:pPr>
        <w:tabs>
          <w:tab w:val="num" w:pos="0"/>
        </w:tabs>
        <w:ind w:left="3570" w:hanging="1440"/>
      </w:pPr>
    </w:lvl>
    <w:lvl w:ilvl="7">
      <w:start w:val="1"/>
      <w:numFmt w:val="decimal"/>
      <w:lvlText w:val="%1.%2.%3.%4.%5.%6.%7.%8."/>
      <w:lvlJc w:val="left"/>
      <w:pPr>
        <w:tabs>
          <w:tab w:val="num" w:pos="0"/>
        </w:tabs>
        <w:ind w:left="3925" w:hanging="1440"/>
      </w:pPr>
    </w:lvl>
    <w:lvl w:ilvl="8">
      <w:start w:val="1"/>
      <w:numFmt w:val="decimal"/>
      <w:lvlText w:val="%1.%2.%3.%4.%5.%6.%7.%8.%9."/>
      <w:lvlJc w:val="left"/>
      <w:pPr>
        <w:tabs>
          <w:tab w:val="num" w:pos="0"/>
        </w:tabs>
        <w:ind w:left="4640" w:hanging="1800"/>
      </w:pPr>
    </w:lvl>
  </w:abstractNum>
  <w:num w:numId="1" w16cid:durableId="834148032">
    <w:abstractNumId w:val="1"/>
    <w:lvlOverride w:ilvl="0">
      <w:startOverride w:val="1"/>
    </w:lvlOverride>
    <w:lvlOverride w:ilvl="1">
      <w:startOverride w:val="2"/>
    </w:lvlOverride>
    <w:lvlOverride w:ilvl="2">
      <w:startOverride w:val="7"/>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262612328">
    <w:abstractNumId w:val="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868564078">
    <w:abstractNumId w:val="0"/>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72B4"/>
    <w:rsid w:val="00077C73"/>
    <w:rsid w:val="000B4337"/>
    <w:rsid w:val="00103B9E"/>
    <w:rsid w:val="00184F49"/>
    <w:rsid w:val="001C4780"/>
    <w:rsid w:val="001D710C"/>
    <w:rsid w:val="001E3E98"/>
    <w:rsid w:val="00265FE9"/>
    <w:rsid w:val="002721AA"/>
    <w:rsid w:val="002F5A37"/>
    <w:rsid w:val="003046FE"/>
    <w:rsid w:val="003D1F16"/>
    <w:rsid w:val="003F06D7"/>
    <w:rsid w:val="00411AC5"/>
    <w:rsid w:val="00723575"/>
    <w:rsid w:val="00725590"/>
    <w:rsid w:val="007446CE"/>
    <w:rsid w:val="008122A1"/>
    <w:rsid w:val="00861DDD"/>
    <w:rsid w:val="009B7B0B"/>
    <w:rsid w:val="009E1D17"/>
    <w:rsid w:val="00A33A19"/>
    <w:rsid w:val="00A340B8"/>
    <w:rsid w:val="00A81DB6"/>
    <w:rsid w:val="00A8684C"/>
    <w:rsid w:val="00AA0F8A"/>
    <w:rsid w:val="00B22DF5"/>
    <w:rsid w:val="00B472B4"/>
    <w:rsid w:val="00B808B0"/>
    <w:rsid w:val="00C708E8"/>
    <w:rsid w:val="00C9250E"/>
    <w:rsid w:val="00D021DC"/>
    <w:rsid w:val="00D75969"/>
    <w:rsid w:val="00D83EB8"/>
    <w:rsid w:val="00DD2A31"/>
    <w:rsid w:val="00E615AA"/>
    <w:rsid w:val="00E924D8"/>
    <w:rsid w:val="00F3076F"/>
    <w:rsid w:val="00F46C6C"/>
    <w:rsid w:val="00F5607D"/>
    <w:rsid w:val="00F57373"/>
    <w:rsid w:val="00F81213"/>
    <w:rsid w:val="00FA6BDC"/>
    <w:rsid w:val="00FD6FD9"/>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55A160"/>
  <w15:chartTrackingRefBased/>
  <w15:docId w15:val="{D18CABAC-2158-4616-A55B-79C39D011F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lt-LT"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33A19"/>
    <w:pPr>
      <w:spacing w:line="276" w:lineRule="auto"/>
    </w:pPr>
    <w:rPr>
      <w:rFonts w:eastAsiaTheme="minorEastAsia"/>
      <w:kern w:val="0"/>
      <w:sz w:val="21"/>
      <w:szCs w:val="21"/>
      <w:lang w:eastAsia="lt-LT"/>
      <w14:ligatures w14:val="none"/>
    </w:rPr>
  </w:style>
  <w:style w:type="paragraph" w:styleId="Heading1">
    <w:name w:val="heading 1"/>
    <w:basedOn w:val="Normal"/>
    <w:next w:val="Normal"/>
    <w:link w:val="Heading1Char"/>
    <w:uiPriority w:val="9"/>
    <w:qFormat/>
    <w:rsid w:val="00B472B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aliases w:val="Title Header2,Diagrama Char"/>
    <w:basedOn w:val="Normal"/>
    <w:next w:val="Normal"/>
    <w:link w:val="Heading2Char"/>
    <w:uiPriority w:val="99"/>
    <w:semiHidden/>
    <w:unhideWhenUsed/>
    <w:qFormat/>
    <w:rsid w:val="00B472B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B472B4"/>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B472B4"/>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B472B4"/>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B472B4"/>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B472B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B472B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B472B4"/>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472B4"/>
    <w:rPr>
      <w:rFonts w:asciiTheme="majorHAnsi" w:eastAsiaTheme="majorEastAsia" w:hAnsiTheme="majorHAnsi" w:cstheme="majorBidi"/>
      <w:color w:val="0F4761" w:themeColor="accent1" w:themeShade="BF"/>
      <w:sz w:val="40"/>
      <w:szCs w:val="40"/>
    </w:rPr>
  </w:style>
  <w:style w:type="character" w:customStyle="1" w:styleId="Heading2Char">
    <w:name w:val="Heading 2 Char"/>
    <w:aliases w:val="Title Header2 Char,Diagrama Char Char"/>
    <w:basedOn w:val="DefaultParagraphFont"/>
    <w:link w:val="Heading2"/>
    <w:uiPriority w:val="99"/>
    <w:semiHidden/>
    <w:rsid w:val="00B472B4"/>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B472B4"/>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B472B4"/>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B472B4"/>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B472B4"/>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B472B4"/>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B472B4"/>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B472B4"/>
    <w:rPr>
      <w:rFonts w:eastAsiaTheme="majorEastAsia" w:cstheme="majorBidi"/>
      <w:color w:val="272727" w:themeColor="text1" w:themeTint="D8"/>
    </w:rPr>
  </w:style>
  <w:style w:type="paragraph" w:styleId="Title">
    <w:name w:val="Title"/>
    <w:basedOn w:val="Normal"/>
    <w:next w:val="Normal"/>
    <w:link w:val="TitleChar"/>
    <w:uiPriority w:val="10"/>
    <w:qFormat/>
    <w:rsid w:val="00B472B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472B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B472B4"/>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B472B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B472B4"/>
    <w:pPr>
      <w:spacing w:before="160"/>
      <w:jc w:val="center"/>
    </w:pPr>
    <w:rPr>
      <w:i/>
      <w:iCs/>
      <w:color w:val="404040" w:themeColor="text1" w:themeTint="BF"/>
    </w:rPr>
  </w:style>
  <w:style w:type="character" w:customStyle="1" w:styleId="QuoteChar">
    <w:name w:val="Quote Char"/>
    <w:basedOn w:val="DefaultParagraphFont"/>
    <w:link w:val="Quote"/>
    <w:uiPriority w:val="29"/>
    <w:rsid w:val="00B472B4"/>
    <w:rPr>
      <w:i/>
      <w:iCs/>
      <w:color w:val="404040" w:themeColor="text1" w:themeTint="BF"/>
    </w:rPr>
  </w:style>
  <w:style w:type="paragraph" w:styleId="ListParagraph">
    <w:name w:val="List Paragraph"/>
    <w:basedOn w:val="Normal"/>
    <w:uiPriority w:val="34"/>
    <w:qFormat/>
    <w:rsid w:val="00B472B4"/>
    <w:pPr>
      <w:ind w:left="720"/>
      <w:contextualSpacing/>
    </w:pPr>
  </w:style>
  <w:style w:type="character" w:styleId="IntenseEmphasis">
    <w:name w:val="Intense Emphasis"/>
    <w:basedOn w:val="DefaultParagraphFont"/>
    <w:uiPriority w:val="21"/>
    <w:qFormat/>
    <w:rsid w:val="00B472B4"/>
    <w:rPr>
      <w:i/>
      <w:iCs/>
      <w:color w:val="0F4761" w:themeColor="accent1" w:themeShade="BF"/>
    </w:rPr>
  </w:style>
  <w:style w:type="paragraph" w:styleId="IntenseQuote">
    <w:name w:val="Intense Quote"/>
    <w:basedOn w:val="Normal"/>
    <w:next w:val="Normal"/>
    <w:link w:val="IntenseQuoteChar"/>
    <w:uiPriority w:val="30"/>
    <w:qFormat/>
    <w:rsid w:val="00B472B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B472B4"/>
    <w:rPr>
      <w:i/>
      <w:iCs/>
      <w:color w:val="0F4761" w:themeColor="accent1" w:themeShade="BF"/>
    </w:rPr>
  </w:style>
  <w:style w:type="character" w:styleId="IntenseReference">
    <w:name w:val="Intense Reference"/>
    <w:basedOn w:val="DefaultParagraphFont"/>
    <w:uiPriority w:val="32"/>
    <w:qFormat/>
    <w:rsid w:val="00B472B4"/>
    <w:rPr>
      <w:b/>
      <w:bCs/>
      <w:smallCaps/>
      <w:color w:val="0F4761" w:themeColor="accent1" w:themeShade="BF"/>
      <w:spacing w:val="5"/>
    </w:rPr>
  </w:style>
  <w:style w:type="paragraph" w:customStyle="1" w:styleId="normaltableau">
    <w:name w:val="normal_tableau"/>
    <w:basedOn w:val="Normal"/>
    <w:uiPriority w:val="99"/>
    <w:rsid w:val="00B472B4"/>
    <w:pPr>
      <w:spacing w:before="120" w:after="120" w:line="240" w:lineRule="auto"/>
      <w:jc w:val="both"/>
    </w:pPr>
    <w:rPr>
      <w:rFonts w:ascii="Optima" w:eastAsia="Times New Roman" w:hAnsi="Optima" w:cs="Optima"/>
      <w:sz w:val="22"/>
      <w:szCs w:val="22"/>
      <w:lang w:val="en-GB" w:eastAsia="en-US"/>
    </w:rPr>
  </w:style>
  <w:style w:type="table" w:styleId="TableGrid">
    <w:name w:val="Table Grid"/>
    <w:basedOn w:val="TableNormal"/>
    <w:uiPriority w:val="39"/>
    <w:rsid w:val="00077C73"/>
    <w:pPr>
      <w:spacing w:after="0" w:line="240" w:lineRule="auto"/>
    </w:pPr>
    <w:rPr>
      <w:sz w:val="22"/>
      <w:szCs w:val="22"/>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444442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474</TotalTime>
  <Pages>6</Pages>
  <Words>10769</Words>
  <Characters>6139</Characters>
  <Application>Microsoft Office Word</Application>
  <DocSecurity>0</DocSecurity>
  <Lines>51</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16875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Laura Žuromskytė</dc:creator>
  <cp:keywords/>
  <dc:description/>
  <cp:lastModifiedBy>Meda Denopaitė Matuliauskė</cp:lastModifiedBy>
  <cp:revision>27</cp:revision>
  <dcterms:created xsi:type="dcterms:W3CDTF">2026-02-25T09:45:00Z</dcterms:created>
  <dcterms:modified xsi:type="dcterms:W3CDTF">2026-03-02T11:02:00Z</dcterms:modified>
</cp:coreProperties>
</file>